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1FD" w:rsidRDefault="007F21FD" w:rsidP="00321093">
      <w:pPr>
        <w:autoSpaceDE w:val="0"/>
        <w:autoSpaceDN w:val="0"/>
        <w:adjustRightInd w:val="0"/>
        <w:jc w:val="both"/>
        <w:rPr>
          <w:rFonts w:ascii="Times New Roman" w:hAnsi="Times New Roman" w:cs="Times New Roman"/>
          <w:b/>
          <w:sz w:val="24"/>
          <w:szCs w:val="24"/>
        </w:rPr>
      </w:pPr>
    </w:p>
    <w:p w:rsidR="007F21FD" w:rsidRDefault="007F21FD" w:rsidP="007F21FD">
      <w:pPr>
        <w:spacing w:after="0" w:line="240" w:lineRule="auto"/>
        <w:contextualSpacing/>
        <w:jc w:val="center"/>
        <w:rPr>
          <w:rFonts w:ascii="Times New Roman" w:hAnsi="Times New Roman"/>
          <w:b/>
          <w:bCs/>
        </w:rPr>
      </w:pPr>
    </w:p>
    <w:p w:rsidR="007F21FD" w:rsidRPr="00C23491" w:rsidRDefault="007F21FD" w:rsidP="007F21FD">
      <w:pPr>
        <w:spacing w:after="0" w:line="240" w:lineRule="auto"/>
        <w:contextualSpacing/>
        <w:jc w:val="center"/>
        <w:rPr>
          <w:rFonts w:ascii="Times New Roman" w:hAnsi="Times New Roman"/>
        </w:rPr>
      </w:pPr>
      <w:r>
        <w:rPr>
          <w:rFonts w:ascii="Times New Roman" w:hAnsi="Times New Roman"/>
          <w:b/>
          <w:bCs/>
          <w:noProof/>
        </w:rPr>
        <w:drawing>
          <wp:inline distT="0" distB="0" distL="0" distR="0">
            <wp:extent cx="7429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7F21FD" w:rsidRPr="00C23491" w:rsidRDefault="007F21FD" w:rsidP="007F21FD">
      <w:pPr>
        <w:spacing w:after="0" w:line="240" w:lineRule="auto"/>
        <w:contextualSpacing/>
        <w:jc w:val="center"/>
        <w:rPr>
          <w:rFonts w:ascii="Times New Roman" w:hAnsi="Times New Roman"/>
        </w:rPr>
      </w:pPr>
    </w:p>
    <w:p w:rsidR="007F21FD" w:rsidRPr="007F21FD" w:rsidRDefault="007F21FD" w:rsidP="007F21FD">
      <w:pPr>
        <w:pStyle w:val="a5"/>
        <w:contextualSpacing/>
        <w:rPr>
          <w:b/>
          <w:bCs/>
          <w:sz w:val="28"/>
          <w:szCs w:val="28"/>
        </w:rPr>
      </w:pPr>
      <w:r w:rsidRPr="007F21FD">
        <w:rPr>
          <w:b/>
          <w:bCs/>
          <w:sz w:val="28"/>
          <w:szCs w:val="28"/>
        </w:rPr>
        <w:t>ДЕПАРТАМЕНТ ГОСУДАРСТВЕННОГО РЕГУЛИРОВАНИЯ                                  ЦЕН И ТАРИФОВ КОСТРОМСКОЙ ОБЛАСТИ</w:t>
      </w:r>
    </w:p>
    <w:p w:rsidR="007F21FD" w:rsidRPr="00C23491" w:rsidRDefault="007F21FD" w:rsidP="007F21FD">
      <w:pPr>
        <w:pStyle w:val="a5"/>
        <w:contextualSpacing/>
        <w:rPr>
          <w:b/>
          <w:bCs/>
        </w:rPr>
      </w:pPr>
    </w:p>
    <w:p w:rsidR="007F21FD" w:rsidRPr="00C23491" w:rsidRDefault="007F21FD" w:rsidP="007F21FD">
      <w:pPr>
        <w:pStyle w:val="a5"/>
        <w:contextualSpacing/>
        <w:rPr>
          <w:b/>
          <w:bCs/>
        </w:rPr>
      </w:pPr>
    </w:p>
    <w:p w:rsidR="007F21FD" w:rsidRPr="00FE3537" w:rsidRDefault="007F21FD" w:rsidP="007F21FD">
      <w:pPr>
        <w:pStyle w:val="5"/>
        <w:spacing w:before="0" w:after="0"/>
        <w:contextualSpacing/>
        <w:jc w:val="center"/>
        <w:rPr>
          <w:rFonts w:ascii="Times New Roman" w:hAnsi="Times New Roman"/>
          <w:i w:val="0"/>
        </w:rPr>
      </w:pPr>
      <w:r w:rsidRPr="00FE3537">
        <w:rPr>
          <w:rFonts w:ascii="Times New Roman" w:hAnsi="Times New Roman"/>
          <w:i w:val="0"/>
        </w:rPr>
        <w:t>ПРОТОКОЛ</w:t>
      </w:r>
    </w:p>
    <w:p w:rsidR="007F21FD" w:rsidRPr="00FE3537" w:rsidRDefault="007F21FD" w:rsidP="007F21FD">
      <w:pPr>
        <w:pStyle w:val="5"/>
        <w:spacing w:before="0" w:after="0"/>
        <w:contextualSpacing/>
        <w:jc w:val="center"/>
        <w:rPr>
          <w:rFonts w:ascii="Times New Roman" w:hAnsi="Times New Roman"/>
          <w:b w:val="0"/>
          <w:bCs w:val="0"/>
          <w:i w:val="0"/>
        </w:rPr>
      </w:pPr>
      <w:r w:rsidRPr="00FE3537">
        <w:rPr>
          <w:rFonts w:ascii="Times New Roman" w:hAnsi="Times New Roman"/>
          <w:b w:val="0"/>
          <w:bCs w:val="0"/>
          <w:i w:val="0"/>
        </w:rPr>
        <w:t>заседания правления департамента</w:t>
      </w:r>
    </w:p>
    <w:p w:rsidR="007F21FD" w:rsidRPr="00FE3537" w:rsidRDefault="007F21FD" w:rsidP="007F21FD">
      <w:pPr>
        <w:pStyle w:val="5"/>
        <w:spacing w:before="0" w:after="0"/>
        <w:contextualSpacing/>
        <w:jc w:val="center"/>
        <w:rPr>
          <w:rFonts w:ascii="Times New Roman" w:hAnsi="Times New Roman"/>
          <w:b w:val="0"/>
          <w:bCs w:val="0"/>
          <w:i w:val="0"/>
        </w:rPr>
      </w:pPr>
      <w:r w:rsidRPr="00FE3537">
        <w:rPr>
          <w:rFonts w:ascii="Times New Roman" w:hAnsi="Times New Roman"/>
          <w:b w:val="0"/>
          <w:bCs w:val="0"/>
          <w:i w:val="0"/>
        </w:rPr>
        <w:t>государственного регулирования</w:t>
      </w:r>
    </w:p>
    <w:p w:rsidR="007F21FD" w:rsidRPr="00FE3537" w:rsidRDefault="007F21FD" w:rsidP="007F21FD">
      <w:pPr>
        <w:pStyle w:val="5"/>
        <w:spacing w:before="0" w:after="0"/>
        <w:contextualSpacing/>
        <w:jc w:val="center"/>
        <w:rPr>
          <w:rFonts w:ascii="Times New Roman" w:hAnsi="Times New Roman"/>
          <w:b w:val="0"/>
          <w:bCs w:val="0"/>
          <w:i w:val="0"/>
        </w:rPr>
      </w:pPr>
      <w:r w:rsidRPr="00FE3537">
        <w:rPr>
          <w:rFonts w:ascii="Times New Roman" w:hAnsi="Times New Roman"/>
          <w:b w:val="0"/>
          <w:bCs w:val="0"/>
          <w:i w:val="0"/>
        </w:rPr>
        <w:t>цен и тарифов Костромской области</w:t>
      </w:r>
    </w:p>
    <w:p w:rsidR="007F21FD" w:rsidRPr="00C23491" w:rsidRDefault="007F21FD" w:rsidP="007F21FD">
      <w:pPr>
        <w:pStyle w:val="a5"/>
        <w:contextualSpacing/>
        <w:rPr>
          <w:b/>
          <w:bCs/>
          <w:sz w:val="26"/>
          <w:szCs w:val="26"/>
        </w:rPr>
      </w:pPr>
    </w:p>
    <w:p w:rsidR="007F21FD" w:rsidRDefault="007F21FD" w:rsidP="007F21FD">
      <w:pPr>
        <w:spacing w:after="0" w:line="240" w:lineRule="auto"/>
        <w:contextualSpacing/>
        <w:rPr>
          <w:rFonts w:ascii="Times New Roman" w:hAnsi="Times New Roman"/>
          <w:sz w:val="26"/>
          <w:szCs w:val="26"/>
        </w:rPr>
      </w:pPr>
      <w:r w:rsidRPr="00C23491">
        <w:rPr>
          <w:rFonts w:ascii="Times New Roman" w:hAnsi="Times New Roman"/>
          <w:sz w:val="26"/>
          <w:szCs w:val="26"/>
        </w:rPr>
        <w:t>от «</w:t>
      </w:r>
      <w:r w:rsidR="005212EA">
        <w:rPr>
          <w:rFonts w:ascii="Times New Roman" w:hAnsi="Times New Roman"/>
          <w:sz w:val="26"/>
          <w:szCs w:val="26"/>
        </w:rPr>
        <w:t>28</w:t>
      </w:r>
      <w:r w:rsidRPr="00C23491">
        <w:rPr>
          <w:rFonts w:ascii="Times New Roman" w:hAnsi="Times New Roman"/>
          <w:sz w:val="26"/>
          <w:szCs w:val="26"/>
        </w:rPr>
        <w:t xml:space="preserve">» </w:t>
      </w:r>
      <w:r w:rsidR="005B512F">
        <w:rPr>
          <w:rFonts w:ascii="Times New Roman" w:hAnsi="Times New Roman"/>
          <w:sz w:val="26"/>
          <w:szCs w:val="26"/>
        </w:rPr>
        <w:t>декабря</w:t>
      </w:r>
      <w:r>
        <w:rPr>
          <w:rFonts w:ascii="Times New Roman" w:hAnsi="Times New Roman"/>
          <w:sz w:val="26"/>
          <w:szCs w:val="26"/>
        </w:rPr>
        <w:t xml:space="preserve"> 2015</w:t>
      </w:r>
      <w:r w:rsidRPr="00C23491">
        <w:rPr>
          <w:rFonts w:ascii="Times New Roman" w:hAnsi="Times New Roman"/>
          <w:sz w:val="26"/>
          <w:szCs w:val="26"/>
        </w:rPr>
        <w:t xml:space="preserve"> года</w:t>
      </w:r>
      <w:r w:rsidRPr="00C23491">
        <w:rPr>
          <w:rFonts w:ascii="Times New Roman" w:hAnsi="Times New Roman"/>
          <w:sz w:val="26"/>
          <w:szCs w:val="26"/>
        </w:rPr>
        <w:tab/>
        <w:t xml:space="preserve">№ </w:t>
      </w:r>
      <w:r w:rsidR="00783DE7">
        <w:rPr>
          <w:rFonts w:ascii="Times New Roman" w:hAnsi="Times New Roman"/>
          <w:sz w:val="26"/>
          <w:szCs w:val="26"/>
        </w:rPr>
        <w:t>6</w:t>
      </w:r>
      <w:r w:rsidR="005212EA">
        <w:rPr>
          <w:rFonts w:ascii="Times New Roman" w:hAnsi="Times New Roman"/>
          <w:sz w:val="26"/>
          <w:szCs w:val="26"/>
        </w:rPr>
        <w:t>8</w:t>
      </w:r>
    </w:p>
    <w:p w:rsidR="007F21FD" w:rsidRPr="00C23491" w:rsidRDefault="007F21FD" w:rsidP="007F21FD">
      <w:pPr>
        <w:spacing w:after="0" w:line="240" w:lineRule="auto"/>
        <w:contextualSpacing/>
        <w:rPr>
          <w:rFonts w:ascii="Times New Roman" w:hAnsi="Times New Roman"/>
          <w:sz w:val="26"/>
          <w:szCs w:val="26"/>
        </w:rPr>
      </w:pPr>
    </w:p>
    <w:p w:rsidR="007F21FD" w:rsidRPr="00C23491" w:rsidRDefault="007F21FD" w:rsidP="007F21FD">
      <w:pPr>
        <w:spacing w:after="0" w:line="240" w:lineRule="auto"/>
        <w:contextualSpacing/>
        <w:jc w:val="center"/>
        <w:rPr>
          <w:rFonts w:ascii="Times New Roman" w:hAnsi="Times New Roman"/>
          <w:sz w:val="26"/>
          <w:szCs w:val="26"/>
        </w:rPr>
      </w:pPr>
      <w:r w:rsidRPr="00C23491">
        <w:rPr>
          <w:rFonts w:ascii="Times New Roman" w:hAnsi="Times New Roman"/>
          <w:sz w:val="26"/>
          <w:szCs w:val="26"/>
        </w:rPr>
        <w:t xml:space="preserve">г. Кострома </w:t>
      </w:r>
    </w:p>
    <w:p w:rsidR="007F21FD" w:rsidRPr="00C23491" w:rsidRDefault="007F21FD" w:rsidP="007F21FD">
      <w:pPr>
        <w:spacing w:after="0" w:line="240" w:lineRule="auto"/>
        <w:ind w:left="5670"/>
        <w:contextualSpacing/>
        <w:rPr>
          <w:rFonts w:ascii="Times New Roman" w:hAnsi="Times New Roman"/>
          <w:b/>
          <w:bCs/>
          <w:sz w:val="25"/>
          <w:szCs w:val="25"/>
          <w:highlight w:val="yellow"/>
        </w:rPr>
      </w:pPr>
    </w:p>
    <w:p w:rsidR="007F21FD" w:rsidRPr="00875423" w:rsidRDefault="007F21FD" w:rsidP="007F21FD">
      <w:pPr>
        <w:spacing w:after="0" w:line="240" w:lineRule="auto"/>
        <w:ind w:left="5670"/>
        <w:contextualSpacing/>
        <w:rPr>
          <w:rFonts w:ascii="Times New Roman" w:hAnsi="Times New Roman"/>
          <w:b/>
          <w:bCs/>
          <w:sz w:val="24"/>
          <w:szCs w:val="24"/>
        </w:rPr>
      </w:pPr>
      <w:r w:rsidRPr="00875423">
        <w:rPr>
          <w:rFonts w:ascii="Times New Roman" w:hAnsi="Times New Roman"/>
          <w:b/>
          <w:bCs/>
          <w:sz w:val="24"/>
          <w:szCs w:val="24"/>
        </w:rPr>
        <w:t>УТВЕРЖДАЮ</w:t>
      </w:r>
    </w:p>
    <w:p w:rsidR="007F21FD" w:rsidRPr="00875423" w:rsidRDefault="007F21FD" w:rsidP="007F21FD">
      <w:pPr>
        <w:spacing w:after="0" w:line="240" w:lineRule="auto"/>
        <w:ind w:left="5670"/>
        <w:contextualSpacing/>
        <w:rPr>
          <w:rFonts w:ascii="Times New Roman" w:hAnsi="Times New Roman"/>
          <w:sz w:val="24"/>
          <w:szCs w:val="24"/>
        </w:rPr>
      </w:pPr>
      <w:r>
        <w:rPr>
          <w:rFonts w:ascii="Times New Roman" w:hAnsi="Times New Roman"/>
          <w:sz w:val="24"/>
          <w:szCs w:val="24"/>
        </w:rPr>
        <w:t>Д</w:t>
      </w:r>
      <w:r w:rsidRPr="00875423">
        <w:rPr>
          <w:rFonts w:ascii="Times New Roman" w:hAnsi="Times New Roman"/>
          <w:sz w:val="24"/>
          <w:szCs w:val="24"/>
        </w:rPr>
        <w:t>иректор департамента</w:t>
      </w:r>
      <w:r>
        <w:rPr>
          <w:rFonts w:ascii="Times New Roman" w:hAnsi="Times New Roman"/>
          <w:sz w:val="24"/>
          <w:szCs w:val="24"/>
        </w:rPr>
        <w:t xml:space="preserve"> государственного регулирования</w:t>
      </w:r>
      <w:r w:rsidRPr="00875423">
        <w:rPr>
          <w:rFonts w:ascii="Times New Roman" w:hAnsi="Times New Roman"/>
          <w:sz w:val="24"/>
          <w:szCs w:val="24"/>
        </w:rPr>
        <w:t xml:space="preserve"> цен и тарифов Костромской области</w:t>
      </w:r>
    </w:p>
    <w:p w:rsidR="007F21FD" w:rsidRPr="00875423" w:rsidRDefault="007F21FD" w:rsidP="007F21FD">
      <w:pPr>
        <w:spacing w:after="0" w:line="240" w:lineRule="auto"/>
        <w:ind w:left="5670"/>
        <w:contextualSpacing/>
        <w:rPr>
          <w:rFonts w:ascii="Times New Roman" w:hAnsi="Times New Roman"/>
          <w:sz w:val="24"/>
          <w:szCs w:val="24"/>
        </w:rPr>
      </w:pPr>
      <w:r w:rsidRPr="00875423">
        <w:rPr>
          <w:rFonts w:ascii="Times New Roman" w:hAnsi="Times New Roman"/>
          <w:sz w:val="24"/>
          <w:szCs w:val="24"/>
        </w:rPr>
        <w:t>______________</w:t>
      </w:r>
      <w:r>
        <w:rPr>
          <w:rFonts w:ascii="Times New Roman" w:hAnsi="Times New Roman"/>
          <w:sz w:val="24"/>
          <w:szCs w:val="24"/>
        </w:rPr>
        <w:t>И.Ю. Солдатова</w:t>
      </w:r>
    </w:p>
    <w:p w:rsidR="007F21FD" w:rsidRPr="00875423" w:rsidRDefault="007F21FD" w:rsidP="007F21FD">
      <w:pPr>
        <w:spacing w:after="0" w:line="240" w:lineRule="auto"/>
        <w:contextualSpacing/>
        <w:rPr>
          <w:rFonts w:ascii="Times New Roman" w:hAnsi="Times New Roman"/>
          <w:b/>
          <w:bCs/>
          <w:sz w:val="24"/>
          <w:szCs w:val="24"/>
          <w:highlight w:val="yellow"/>
        </w:rPr>
      </w:pPr>
    </w:p>
    <w:p w:rsidR="007F21FD" w:rsidRDefault="007F21FD" w:rsidP="007F21FD">
      <w:pPr>
        <w:spacing w:after="0" w:line="240" w:lineRule="auto"/>
        <w:contextualSpacing/>
        <w:jc w:val="both"/>
        <w:rPr>
          <w:rFonts w:ascii="Times New Roman" w:hAnsi="Times New Roman"/>
          <w:b/>
          <w:bCs/>
          <w:sz w:val="24"/>
          <w:szCs w:val="24"/>
        </w:rPr>
      </w:pPr>
      <w:r>
        <w:rPr>
          <w:rFonts w:ascii="Times New Roman" w:hAnsi="Times New Roman"/>
          <w:b/>
          <w:bCs/>
          <w:sz w:val="24"/>
          <w:szCs w:val="24"/>
        </w:rPr>
        <w:t>Присутствовали члены Правления:</w:t>
      </w:r>
    </w:p>
    <w:p w:rsidR="00E40DA2" w:rsidRDefault="00E40DA2" w:rsidP="007F21FD">
      <w:pPr>
        <w:spacing w:after="0" w:line="240" w:lineRule="auto"/>
        <w:contextualSpacing/>
        <w:jc w:val="both"/>
        <w:rPr>
          <w:rFonts w:ascii="Times New Roman" w:hAnsi="Times New Roman"/>
          <w:b/>
          <w:bCs/>
          <w:sz w:val="24"/>
          <w:szCs w:val="24"/>
        </w:rPr>
      </w:pPr>
    </w:p>
    <w:tbl>
      <w:tblPr>
        <w:tblW w:w="9675" w:type="dxa"/>
        <w:tblInd w:w="108" w:type="dxa"/>
        <w:tblLayout w:type="fixed"/>
        <w:tblLook w:val="04A0" w:firstRow="1" w:lastRow="0" w:firstColumn="1" w:lastColumn="0" w:noHBand="0" w:noVBand="1"/>
      </w:tblPr>
      <w:tblGrid>
        <w:gridCol w:w="7231"/>
        <w:gridCol w:w="2444"/>
      </w:tblGrid>
      <w:tr w:rsidR="00E40DA2" w:rsidTr="00EC2460">
        <w:tc>
          <w:tcPr>
            <w:tcW w:w="7231" w:type="dxa"/>
          </w:tcPr>
          <w:p w:rsidR="00E40DA2" w:rsidRPr="00D57AD7" w:rsidRDefault="00E40DA2" w:rsidP="00E40DA2">
            <w:pPr>
              <w:spacing w:after="0" w:line="240" w:lineRule="auto"/>
              <w:contextualSpacing/>
              <w:rPr>
                <w:rFonts w:ascii="Times New Roman" w:hAnsi="Times New Roman"/>
                <w:sz w:val="10"/>
                <w:szCs w:val="10"/>
              </w:rPr>
            </w:pPr>
          </w:p>
          <w:p w:rsidR="00E40DA2" w:rsidRDefault="00E40DA2" w:rsidP="00E40DA2">
            <w:pPr>
              <w:spacing w:after="0" w:line="240" w:lineRule="auto"/>
              <w:ind w:left="-108"/>
              <w:contextualSpacing/>
              <w:rPr>
                <w:rFonts w:ascii="Times New Roman" w:hAnsi="Times New Roman"/>
                <w:sz w:val="24"/>
                <w:szCs w:val="24"/>
              </w:rPr>
            </w:pPr>
            <w:r>
              <w:rPr>
                <w:rFonts w:ascii="Times New Roman" w:hAnsi="Times New Roman"/>
                <w:sz w:val="24"/>
                <w:szCs w:val="24"/>
              </w:rPr>
              <w:t xml:space="preserve">Директор департамента государственного регулирования цен и тарифов Костромской области </w:t>
            </w:r>
          </w:p>
          <w:p w:rsidR="00E40DA2" w:rsidRDefault="00E40DA2" w:rsidP="00E40DA2">
            <w:pPr>
              <w:spacing w:after="0" w:line="240" w:lineRule="auto"/>
              <w:ind w:left="-108"/>
              <w:contextualSpacing/>
              <w:rPr>
                <w:rFonts w:ascii="Times New Roman" w:hAnsi="Times New Roman"/>
                <w:sz w:val="24"/>
                <w:szCs w:val="24"/>
              </w:rPr>
            </w:pPr>
            <w:r>
              <w:rPr>
                <w:rFonts w:ascii="Times New Roman" w:hAnsi="Times New Roman"/>
                <w:sz w:val="24"/>
                <w:szCs w:val="24"/>
              </w:rPr>
              <w:t>Первый заместитель директора департамента государственного регулирования цен и тарифов Костромской области</w:t>
            </w:r>
          </w:p>
          <w:p w:rsidR="00E40DA2" w:rsidRDefault="00E40DA2" w:rsidP="00E40DA2">
            <w:pPr>
              <w:spacing w:after="0" w:line="240" w:lineRule="auto"/>
              <w:ind w:left="-108"/>
              <w:contextualSpacing/>
              <w:rPr>
                <w:rFonts w:ascii="Times New Roman" w:hAnsi="Times New Roman"/>
                <w:sz w:val="24"/>
                <w:szCs w:val="24"/>
              </w:rPr>
            </w:pPr>
            <w:r>
              <w:rPr>
                <w:rFonts w:ascii="Times New Roman" w:hAnsi="Times New Roman"/>
                <w:sz w:val="24"/>
                <w:szCs w:val="24"/>
              </w:rPr>
              <w:t>Заместитель директора департамента государственного регулирования цен и тарифов Костромской области</w:t>
            </w:r>
          </w:p>
        </w:tc>
        <w:tc>
          <w:tcPr>
            <w:tcW w:w="2444" w:type="dxa"/>
          </w:tcPr>
          <w:p w:rsidR="00E40DA2" w:rsidRDefault="00E40DA2" w:rsidP="00E40DA2">
            <w:pPr>
              <w:spacing w:after="0" w:line="240" w:lineRule="auto"/>
              <w:ind w:left="174"/>
              <w:contextualSpacing/>
              <w:jc w:val="both"/>
              <w:rPr>
                <w:rFonts w:ascii="Times New Roman" w:hAnsi="Times New Roman"/>
                <w:sz w:val="24"/>
                <w:szCs w:val="24"/>
              </w:rPr>
            </w:pPr>
            <w:r>
              <w:rPr>
                <w:rFonts w:ascii="Times New Roman" w:hAnsi="Times New Roman"/>
                <w:sz w:val="24"/>
                <w:szCs w:val="24"/>
              </w:rPr>
              <w:t>И.Ю. Солдатова</w:t>
            </w:r>
          </w:p>
          <w:p w:rsidR="00E40DA2" w:rsidRDefault="00E40DA2" w:rsidP="00E40DA2">
            <w:pPr>
              <w:spacing w:after="0" w:line="240" w:lineRule="auto"/>
              <w:ind w:left="174"/>
              <w:contextualSpacing/>
              <w:jc w:val="both"/>
              <w:rPr>
                <w:rFonts w:ascii="Times New Roman" w:hAnsi="Times New Roman"/>
                <w:sz w:val="24"/>
                <w:szCs w:val="24"/>
              </w:rPr>
            </w:pPr>
          </w:p>
          <w:p w:rsidR="00E40DA2" w:rsidRDefault="00E40DA2" w:rsidP="00E40DA2">
            <w:pPr>
              <w:spacing w:after="0" w:line="240" w:lineRule="auto"/>
              <w:ind w:left="174"/>
              <w:contextualSpacing/>
              <w:jc w:val="both"/>
              <w:rPr>
                <w:rFonts w:ascii="Times New Roman" w:hAnsi="Times New Roman"/>
                <w:sz w:val="24"/>
                <w:szCs w:val="24"/>
              </w:rPr>
            </w:pPr>
            <w:r>
              <w:rPr>
                <w:rFonts w:ascii="Times New Roman" w:hAnsi="Times New Roman"/>
                <w:sz w:val="24"/>
                <w:szCs w:val="24"/>
              </w:rPr>
              <w:t>П.Л. Осипов</w:t>
            </w:r>
          </w:p>
          <w:p w:rsidR="00E40DA2" w:rsidRDefault="00E40DA2" w:rsidP="00E40DA2">
            <w:pPr>
              <w:spacing w:after="0" w:line="240" w:lineRule="auto"/>
              <w:ind w:left="174"/>
              <w:contextualSpacing/>
              <w:jc w:val="both"/>
              <w:rPr>
                <w:rFonts w:ascii="Times New Roman" w:hAnsi="Times New Roman"/>
                <w:sz w:val="24"/>
                <w:szCs w:val="24"/>
              </w:rPr>
            </w:pPr>
            <w:r>
              <w:rPr>
                <w:rFonts w:ascii="Times New Roman" w:hAnsi="Times New Roman"/>
                <w:sz w:val="24"/>
                <w:szCs w:val="24"/>
              </w:rPr>
              <w:t>Л.А. Якимова</w:t>
            </w:r>
          </w:p>
        </w:tc>
      </w:tr>
      <w:tr w:rsidR="00E40DA2" w:rsidTr="00EC2460">
        <w:tc>
          <w:tcPr>
            <w:tcW w:w="7231" w:type="dxa"/>
          </w:tcPr>
          <w:p w:rsidR="00E40DA2" w:rsidRDefault="00E40DA2" w:rsidP="00E40DA2">
            <w:pPr>
              <w:spacing w:after="0" w:line="240" w:lineRule="auto"/>
              <w:ind w:left="-108"/>
              <w:contextualSpacing/>
              <w:rPr>
                <w:rFonts w:ascii="Times New Roman" w:hAnsi="Times New Roman"/>
                <w:sz w:val="24"/>
                <w:szCs w:val="24"/>
              </w:rPr>
            </w:pPr>
            <w:r>
              <w:rPr>
                <w:rFonts w:ascii="Times New Roman" w:hAnsi="Times New Roman"/>
                <w:sz w:val="24"/>
                <w:szCs w:val="24"/>
              </w:rPr>
              <w:t xml:space="preserve">Начальник юридического отдела департамента государственного регулирования цен и тарифов Костромской области </w:t>
            </w:r>
          </w:p>
          <w:p w:rsidR="00E40DA2" w:rsidRDefault="00E40DA2" w:rsidP="00E40DA2">
            <w:pPr>
              <w:spacing w:after="0" w:line="240" w:lineRule="auto"/>
              <w:ind w:left="-108"/>
              <w:contextualSpacing/>
              <w:rPr>
                <w:rFonts w:ascii="Times New Roman" w:hAnsi="Times New Roman"/>
                <w:sz w:val="24"/>
                <w:szCs w:val="24"/>
              </w:rPr>
            </w:pPr>
            <w:r>
              <w:rPr>
                <w:rFonts w:ascii="Times New Roman" w:hAnsi="Times New Roman"/>
                <w:sz w:val="24"/>
                <w:szCs w:val="24"/>
              </w:rPr>
              <w:t xml:space="preserve">Начальник отдела </w:t>
            </w:r>
            <w:r w:rsidRPr="00611163">
              <w:rPr>
                <w:rFonts w:ascii="Times New Roman" w:hAnsi="Times New Roman"/>
                <w:sz w:val="24"/>
                <w:szCs w:val="24"/>
              </w:rPr>
              <w:t xml:space="preserve"> финансов, проверок и контроля департамента государственного</w:t>
            </w:r>
          </w:p>
          <w:p w:rsidR="00E40DA2" w:rsidRDefault="00E40DA2" w:rsidP="00E40DA2">
            <w:pPr>
              <w:spacing w:after="0" w:line="240" w:lineRule="auto"/>
              <w:ind w:left="-108"/>
              <w:contextualSpacing/>
              <w:rPr>
                <w:rFonts w:ascii="Times New Roman" w:hAnsi="Times New Roman"/>
                <w:sz w:val="24"/>
                <w:szCs w:val="24"/>
              </w:rPr>
            </w:pPr>
            <w:r>
              <w:rPr>
                <w:rFonts w:ascii="Times New Roman" w:hAnsi="Times New Roman"/>
                <w:sz w:val="24"/>
                <w:szCs w:val="24"/>
              </w:rPr>
              <w:t>Консультант отдела регулирования услуг транспорта, социально значимых услуг и иных регулируемых видов деятельности департамента государственного регулирования цен и тарифов Костромской области</w:t>
            </w:r>
          </w:p>
          <w:p w:rsidR="00E40DA2" w:rsidRDefault="00E40DA2" w:rsidP="00E40DA2">
            <w:pPr>
              <w:spacing w:after="0" w:line="240" w:lineRule="auto"/>
              <w:ind w:left="-108"/>
              <w:contextualSpacing/>
              <w:rPr>
                <w:rFonts w:ascii="Times New Roman" w:hAnsi="Times New Roman"/>
                <w:sz w:val="24"/>
                <w:szCs w:val="24"/>
              </w:rPr>
            </w:pPr>
            <w:r>
              <w:rPr>
                <w:rFonts w:ascii="Times New Roman" w:hAnsi="Times New Roman"/>
                <w:sz w:val="24"/>
                <w:szCs w:val="24"/>
              </w:rPr>
              <w:t>Заместитель руководителя управления – начальник отдела антимонопольного контроля и информационного анализа управления Федеральной антимонопольной службы по Костромской области</w:t>
            </w:r>
          </w:p>
        </w:tc>
        <w:tc>
          <w:tcPr>
            <w:tcW w:w="2444" w:type="dxa"/>
          </w:tcPr>
          <w:p w:rsidR="00E40DA2" w:rsidRDefault="00E40DA2" w:rsidP="00E40DA2">
            <w:pPr>
              <w:spacing w:after="0" w:line="240" w:lineRule="auto"/>
              <w:ind w:left="174"/>
              <w:contextualSpacing/>
              <w:jc w:val="both"/>
              <w:rPr>
                <w:rFonts w:ascii="Times New Roman" w:hAnsi="Times New Roman"/>
                <w:sz w:val="24"/>
                <w:szCs w:val="24"/>
              </w:rPr>
            </w:pPr>
            <w:r>
              <w:rPr>
                <w:rFonts w:ascii="Times New Roman" w:hAnsi="Times New Roman"/>
                <w:sz w:val="24"/>
                <w:szCs w:val="24"/>
              </w:rPr>
              <w:t>Ю.А. Макарова</w:t>
            </w:r>
          </w:p>
          <w:p w:rsidR="00E40DA2" w:rsidRDefault="00E40DA2" w:rsidP="00E40DA2">
            <w:pPr>
              <w:spacing w:after="0" w:line="240" w:lineRule="auto"/>
              <w:ind w:left="174"/>
              <w:contextualSpacing/>
              <w:jc w:val="both"/>
              <w:rPr>
                <w:rFonts w:ascii="Times New Roman" w:hAnsi="Times New Roman"/>
                <w:sz w:val="24"/>
                <w:szCs w:val="24"/>
              </w:rPr>
            </w:pPr>
          </w:p>
          <w:p w:rsidR="00E40DA2" w:rsidRDefault="00E40DA2" w:rsidP="00E40DA2">
            <w:pPr>
              <w:spacing w:after="0" w:line="240" w:lineRule="auto"/>
              <w:ind w:left="174"/>
              <w:contextualSpacing/>
              <w:jc w:val="both"/>
              <w:rPr>
                <w:rFonts w:ascii="Times New Roman" w:hAnsi="Times New Roman"/>
                <w:sz w:val="24"/>
                <w:szCs w:val="24"/>
              </w:rPr>
            </w:pPr>
            <w:r>
              <w:rPr>
                <w:rFonts w:ascii="Times New Roman" w:hAnsi="Times New Roman"/>
                <w:sz w:val="24"/>
                <w:szCs w:val="24"/>
              </w:rPr>
              <w:t>С.А. Покровская</w:t>
            </w:r>
          </w:p>
          <w:p w:rsidR="00E40DA2" w:rsidRDefault="00E40DA2" w:rsidP="00E40DA2">
            <w:pPr>
              <w:spacing w:after="0" w:line="240" w:lineRule="auto"/>
              <w:ind w:left="174"/>
              <w:contextualSpacing/>
              <w:jc w:val="both"/>
              <w:rPr>
                <w:rFonts w:ascii="Times New Roman" w:hAnsi="Times New Roman"/>
                <w:sz w:val="24"/>
                <w:szCs w:val="24"/>
              </w:rPr>
            </w:pPr>
          </w:p>
          <w:p w:rsidR="00E40DA2" w:rsidRDefault="00E40DA2" w:rsidP="00E40DA2">
            <w:pPr>
              <w:spacing w:after="0" w:line="240" w:lineRule="auto"/>
              <w:ind w:left="174"/>
              <w:contextualSpacing/>
              <w:jc w:val="both"/>
              <w:rPr>
                <w:rFonts w:ascii="Times New Roman" w:hAnsi="Times New Roman"/>
                <w:sz w:val="24"/>
                <w:szCs w:val="24"/>
              </w:rPr>
            </w:pPr>
            <w:r>
              <w:rPr>
                <w:rFonts w:ascii="Times New Roman" w:hAnsi="Times New Roman"/>
                <w:sz w:val="24"/>
                <w:szCs w:val="24"/>
              </w:rPr>
              <w:t xml:space="preserve">Т.А. </w:t>
            </w:r>
            <w:proofErr w:type="spellStart"/>
            <w:r>
              <w:rPr>
                <w:rFonts w:ascii="Times New Roman" w:hAnsi="Times New Roman"/>
                <w:sz w:val="24"/>
                <w:szCs w:val="24"/>
              </w:rPr>
              <w:t>Мокина</w:t>
            </w:r>
            <w:proofErr w:type="spellEnd"/>
          </w:p>
          <w:p w:rsidR="00E40DA2" w:rsidRDefault="00E40DA2" w:rsidP="00E40DA2">
            <w:pPr>
              <w:spacing w:after="0" w:line="240" w:lineRule="auto"/>
              <w:ind w:left="174"/>
              <w:contextualSpacing/>
              <w:jc w:val="both"/>
              <w:rPr>
                <w:rFonts w:ascii="Times New Roman" w:hAnsi="Times New Roman"/>
                <w:sz w:val="24"/>
                <w:szCs w:val="24"/>
              </w:rPr>
            </w:pPr>
          </w:p>
          <w:p w:rsidR="00E40DA2" w:rsidRDefault="00E40DA2" w:rsidP="00E40DA2">
            <w:pPr>
              <w:spacing w:after="0" w:line="240" w:lineRule="auto"/>
              <w:ind w:left="174"/>
              <w:contextualSpacing/>
              <w:jc w:val="both"/>
              <w:rPr>
                <w:rFonts w:ascii="Times New Roman" w:hAnsi="Times New Roman"/>
                <w:sz w:val="24"/>
                <w:szCs w:val="24"/>
              </w:rPr>
            </w:pPr>
          </w:p>
          <w:p w:rsidR="00E40DA2" w:rsidRDefault="00E40DA2" w:rsidP="00E40DA2">
            <w:pPr>
              <w:spacing w:after="0" w:line="240" w:lineRule="auto"/>
              <w:ind w:left="174"/>
              <w:contextualSpacing/>
              <w:jc w:val="both"/>
              <w:rPr>
                <w:rFonts w:ascii="Times New Roman" w:hAnsi="Times New Roman"/>
                <w:sz w:val="24"/>
                <w:szCs w:val="24"/>
              </w:rPr>
            </w:pPr>
          </w:p>
          <w:p w:rsidR="00E40DA2" w:rsidRDefault="00E40DA2" w:rsidP="00E40DA2">
            <w:pPr>
              <w:spacing w:after="0" w:line="240" w:lineRule="auto"/>
              <w:ind w:left="174"/>
              <w:contextualSpacing/>
              <w:jc w:val="both"/>
              <w:rPr>
                <w:rFonts w:ascii="Times New Roman" w:hAnsi="Times New Roman"/>
                <w:sz w:val="24"/>
                <w:szCs w:val="24"/>
              </w:rPr>
            </w:pPr>
            <w:r>
              <w:rPr>
                <w:rFonts w:ascii="Times New Roman" w:hAnsi="Times New Roman"/>
                <w:sz w:val="24"/>
                <w:szCs w:val="24"/>
              </w:rPr>
              <w:t xml:space="preserve">М.В. </w:t>
            </w:r>
            <w:proofErr w:type="spellStart"/>
            <w:r>
              <w:rPr>
                <w:rFonts w:ascii="Times New Roman" w:hAnsi="Times New Roman"/>
                <w:sz w:val="24"/>
                <w:szCs w:val="24"/>
              </w:rPr>
              <w:t>Радаева</w:t>
            </w:r>
            <w:proofErr w:type="spellEnd"/>
          </w:p>
        </w:tc>
      </w:tr>
    </w:tbl>
    <w:p w:rsidR="007F21FD" w:rsidRDefault="007F21FD" w:rsidP="007F21FD">
      <w:pPr>
        <w:spacing w:after="0" w:line="240" w:lineRule="auto"/>
        <w:contextualSpacing/>
        <w:rPr>
          <w:rFonts w:ascii="Times New Roman" w:hAnsi="Times New Roman"/>
          <w:b/>
          <w:bCs/>
          <w:sz w:val="24"/>
          <w:szCs w:val="24"/>
        </w:rPr>
      </w:pPr>
      <w:r>
        <w:rPr>
          <w:rFonts w:ascii="Times New Roman" w:hAnsi="Times New Roman"/>
          <w:b/>
          <w:bCs/>
          <w:sz w:val="24"/>
          <w:szCs w:val="24"/>
        </w:rPr>
        <w:t>Приглашенные:</w:t>
      </w:r>
    </w:p>
    <w:tbl>
      <w:tblPr>
        <w:tblW w:w="9645" w:type="dxa"/>
        <w:tblInd w:w="108" w:type="dxa"/>
        <w:tblLayout w:type="fixed"/>
        <w:tblLook w:val="04A0" w:firstRow="1" w:lastRow="0" w:firstColumn="1" w:lastColumn="0" w:noHBand="0" w:noVBand="1"/>
      </w:tblPr>
      <w:tblGrid>
        <w:gridCol w:w="7371"/>
        <w:gridCol w:w="2274"/>
      </w:tblGrid>
      <w:tr w:rsidR="007F21FD" w:rsidTr="0087252E">
        <w:trPr>
          <w:trHeight w:val="84"/>
        </w:trPr>
        <w:tc>
          <w:tcPr>
            <w:tcW w:w="7371" w:type="dxa"/>
          </w:tcPr>
          <w:p w:rsidR="00B9299B" w:rsidRDefault="00B9299B" w:rsidP="00B9299B">
            <w:pPr>
              <w:spacing w:after="0" w:line="240" w:lineRule="auto"/>
              <w:ind w:left="-108"/>
              <w:contextualSpacing/>
              <w:rPr>
                <w:rFonts w:ascii="Times New Roman" w:hAnsi="Times New Roman" w:cs="Times New Roman"/>
                <w:sz w:val="24"/>
                <w:szCs w:val="24"/>
              </w:rPr>
            </w:pPr>
            <w:r>
              <w:rPr>
                <w:rFonts w:ascii="Times New Roman" w:hAnsi="Times New Roman" w:cs="Times New Roman"/>
                <w:sz w:val="24"/>
                <w:szCs w:val="24"/>
              </w:rPr>
              <w:t xml:space="preserve">Консультант </w:t>
            </w:r>
            <w:r w:rsidRPr="006667D4">
              <w:rPr>
                <w:rFonts w:ascii="Times New Roman" w:hAnsi="Times New Roman" w:cs="Times New Roman"/>
                <w:sz w:val="24"/>
                <w:szCs w:val="24"/>
              </w:rPr>
              <w:t xml:space="preserve">отдела </w:t>
            </w:r>
            <w:r w:rsidRPr="00251F64">
              <w:rPr>
                <w:rFonts w:ascii="Times New Roman" w:hAnsi="Times New Roman" w:cs="Times New Roman"/>
                <w:sz w:val="24"/>
                <w:szCs w:val="24"/>
              </w:rPr>
              <w:t>регулирования тарифов в электроэнергетике и газе</w:t>
            </w:r>
          </w:p>
          <w:p w:rsidR="0087252E" w:rsidRDefault="0087252E" w:rsidP="004E5354">
            <w:pPr>
              <w:spacing w:after="0" w:line="240" w:lineRule="auto"/>
              <w:ind w:left="-108"/>
              <w:contextualSpacing/>
              <w:rPr>
                <w:rFonts w:ascii="Times New Roman" w:hAnsi="Times New Roman" w:cs="Times New Roman"/>
                <w:sz w:val="24"/>
                <w:szCs w:val="24"/>
              </w:rPr>
            </w:pPr>
          </w:p>
          <w:p w:rsidR="007F21FD" w:rsidRPr="006667D4" w:rsidRDefault="004D1BB5" w:rsidP="004E5354">
            <w:pPr>
              <w:spacing w:after="0" w:line="240" w:lineRule="auto"/>
              <w:ind w:left="-108"/>
              <w:contextualSpacing/>
              <w:rPr>
                <w:rFonts w:ascii="Times New Roman" w:hAnsi="Times New Roman" w:cs="Times New Roman"/>
                <w:sz w:val="24"/>
                <w:szCs w:val="24"/>
              </w:rPr>
            </w:pPr>
            <w:r w:rsidRPr="006667D4">
              <w:rPr>
                <w:rFonts w:ascii="Times New Roman" w:hAnsi="Times New Roman" w:cs="Times New Roman"/>
                <w:sz w:val="24"/>
                <w:szCs w:val="24"/>
              </w:rPr>
              <w:lastRenderedPageBreak/>
              <w:t>Начальник отдела регулирования в теплоэнергетике департамента государственного регулирования цен и тарифов Костромской области</w:t>
            </w:r>
          </w:p>
          <w:p w:rsidR="004D1BB5" w:rsidRDefault="004D1BB5" w:rsidP="004E5354">
            <w:pPr>
              <w:spacing w:after="0" w:line="240" w:lineRule="auto"/>
              <w:ind w:left="-108"/>
              <w:contextualSpacing/>
              <w:rPr>
                <w:rFonts w:ascii="Times New Roman" w:hAnsi="Times New Roman" w:cs="Times New Roman"/>
                <w:sz w:val="24"/>
                <w:szCs w:val="24"/>
              </w:rPr>
            </w:pPr>
            <w:r w:rsidRPr="006667D4">
              <w:rPr>
                <w:rFonts w:ascii="Times New Roman" w:hAnsi="Times New Roman" w:cs="Times New Roman"/>
                <w:sz w:val="24"/>
                <w:szCs w:val="24"/>
              </w:rPr>
              <w:t xml:space="preserve">Заместитель начальника отдела регулирования в теплоэнергетике департамента государственного регулирования цен и тарифов Костромской области </w:t>
            </w:r>
          </w:p>
          <w:p w:rsidR="00B9299B" w:rsidRPr="006667D4" w:rsidRDefault="00B9299B" w:rsidP="004E5354">
            <w:pPr>
              <w:spacing w:after="0" w:line="240" w:lineRule="auto"/>
              <w:ind w:left="-108"/>
              <w:contextualSpacing/>
              <w:rPr>
                <w:rFonts w:ascii="Times New Roman" w:hAnsi="Times New Roman" w:cs="Times New Roman"/>
                <w:sz w:val="24"/>
                <w:szCs w:val="24"/>
              </w:rPr>
            </w:pPr>
            <w:r>
              <w:rPr>
                <w:rFonts w:ascii="Times New Roman" w:hAnsi="Times New Roman" w:cs="Times New Roman"/>
                <w:sz w:val="24"/>
                <w:szCs w:val="24"/>
              </w:rPr>
              <w:t xml:space="preserve">Генеральный директор </w:t>
            </w:r>
            <w:r w:rsidRPr="000936B6">
              <w:rPr>
                <w:rFonts w:ascii="Times New Roman" w:hAnsi="Times New Roman" w:cs="Times New Roman"/>
                <w:sz w:val="24"/>
                <w:szCs w:val="24"/>
              </w:rPr>
              <w:t xml:space="preserve">ООО «НОВАТЭК </w:t>
            </w:r>
            <w:r>
              <w:rPr>
                <w:rFonts w:ascii="Times New Roman" w:hAnsi="Times New Roman" w:cs="Times New Roman"/>
                <w:sz w:val="24"/>
                <w:szCs w:val="24"/>
              </w:rPr>
              <w:t>–</w:t>
            </w:r>
            <w:r w:rsidRPr="000936B6">
              <w:rPr>
                <w:rFonts w:ascii="Times New Roman" w:hAnsi="Times New Roman" w:cs="Times New Roman"/>
                <w:sz w:val="24"/>
                <w:szCs w:val="24"/>
              </w:rPr>
              <w:t xml:space="preserve"> Кострома</w:t>
            </w:r>
            <w:r>
              <w:rPr>
                <w:rFonts w:ascii="Times New Roman" w:hAnsi="Times New Roman" w:cs="Times New Roman"/>
                <w:sz w:val="24"/>
                <w:szCs w:val="24"/>
              </w:rPr>
              <w:t>»</w:t>
            </w:r>
          </w:p>
          <w:p w:rsidR="00B9299B" w:rsidRPr="006667D4" w:rsidRDefault="00B9299B" w:rsidP="00B9299B">
            <w:pPr>
              <w:spacing w:after="0" w:line="240" w:lineRule="auto"/>
              <w:ind w:left="-108"/>
              <w:contextualSpacing/>
              <w:rPr>
                <w:rFonts w:ascii="Times New Roman" w:hAnsi="Times New Roman" w:cs="Times New Roman"/>
                <w:sz w:val="24"/>
                <w:szCs w:val="24"/>
              </w:rPr>
            </w:pPr>
            <w:r>
              <w:rPr>
                <w:rFonts w:ascii="Times New Roman" w:hAnsi="Times New Roman" w:cs="Times New Roman"/>
                <w:sz w:val="24"/>
                <w:szCs w:val="24"/>
              </w:rPr>
              <w:t xml:space="preserve">Начальник планово-экономического отдела </w:t>
            </w:r>
            <w:r w:rsidRPr="000936B6">
              <w:rPr>
                <w:rFonts w:ascii="Times New Roman" w:hAnsi="Times New Roman" w:cs="Times New Roman"/>
                <w:sz w:val="24"/>
                <w:szCs w:val="24"/>
              </w:rPr>
              <w:t xml:space="preserve">ООО «НОВАТЭК </w:t>
            </w:r>
            <w:r>
              <w:rPr>
                <w:rFonts w:ascii="Times New Roman" w:hAnsi="Times New Roman" w:cs="Times New Roman"/>
                <w:sz w:val="24"/>
                <w:szCs w:val="24"/>
              </w:rPr>
              <w:t>–</w:t>
            </w:r>
            <w:r w:rsidRPr="000936B6">
              <w:rPr>
                <w:rFonts w:ascii="Times New Roman" w:hAnsi="Times New Roman" w:cs="Times New Roman"/>
                <w:sz w:val="24"/>
                <w:szCs w:val="24"/>
              </w:rPr>
              <w:t xml:space="preserve"> Кострома</w:t>
            </w:r>
            <w:r>
              <w:rPr>
                <w:rFonts w:ascii="Times New Roman" w:hAnsi="Times New Roman" w:cs="Times New Roman"/>
                <w:sz w:val="24"/>
                <w:szCs w:val="24"/>
              </w:rPr>
              <w:t>»</w:t>
            </w:r>
          </w:p>
          <w:p w:rsidR="006667D4" w:rsidRDefault="00B9299B" w:rsidP="00B9299B">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Генеральный директор ЗАО «</w:t>
            </w:r>
            <w:proofErr w:type="spellStart"/>
            <w:r>
              <w:rPr>
                <w:rFonts w:ascii="Times New Roman" w:hAnsi="Times New Roman" w:cs="Times New Roman"/>
                <w:sz w:val="24"/>
                <w:szCs w:val="24"/>
              </w:rPr>
              <w:t>Монтажсервис</w:t>
            </w:r>
            <w:proofErr w:type="spellEnd"/>
            <w:r>
              <w:rPr>
                <w:rFonts w:ascii="Times New Roman" w:hAnsi="Times New Roman" w:cs="Times New Roman"/>
                <w:sz w:val="24"/>
                <w:szCs w:val="24"/>
              </w:rPr>
              <w:t xml:space="preserve">» </w:t>
            </w:r>
          </w:p>
          <w:p w:rsidR="00B9299B" w:rsidRDefault="00B9299B" w:rsidP="00B9299B">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ПАО «МРСК Центра» - «Костромаэнерго» </w:t>
            </w:r>
          </w:p>
          <w:p w:rsidR="00B9299B" w:rsidRDefault="00B9299B" w:rsidP="00B9299B">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 xml:space="preserve">Начальник управления экономики и </w:t>
            </w:r>
            <w:proofErr w:type="spellStart"/>
            <w:r>
              <w:rPr>
                <w:rFonts w:ascii="Times New Roman" w:hAnsi="Times New Roman" w:cs="Times New Roman"/>
                <w:sz w:val="24"/>
                <w:szCs w:val="24"/>
              </w:rPr>
              <w:t>тарифообразования</w:t>
            </w:r>
            <w:proofErr w:type="spellEnd"/>
            <w:r>
              <w:rPr>
                <w:rFonts w:ascii="Times New Roman" w:hAnsi="Times New Roman" w:cs="Times New Roman"/>
                <w:sz w:val="24"/>
                <w:szCs w:val="24"/>
              </w:rPr>
              <w:t xml:space="preserve"> ПАО «МРСК Центра» - «Костромаэнерго»</w:t>
            </w:r>
          </w:p>
          <w:p w:rsidR="00B9299B" w:rsidRPr="004E5354" w:rsidRDefault="00B9299B" w:rsidP="00B9299B">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 xml:space="preserve">Начальник отдела </w:t>
            </w:r>
            <w:proofErr w:type="spellStart"/>
            <w:r>
              <w:rPr>
                <w:rFonts w:ascii="Times New Roman" w:hAnsi="Times New Roman" w:cs="Times New Roman"/>
                <w:sz w:val="24"/>
                <w:szCs w:val="24"/>
              </w:rPr>
              <w:t>тарифообразования</w:t>
            </w:r>
            <w:proofErr w:type="spellEnd"/>
            <w:r>
              <w:rPr>
                <w:rFonts w:ascii="Times New Roman" w:hAnsi="Times New Roman" w:cs="Times New Roman"/>
                <w:sz w:val="24"/>
                <w:szCs w:val="24"/>
              </w:rPr>
              <w:t xml:space="preserve"> ПАО «МРСК Центра» - «Костромаэнерго»</w:t>
            </w:r>
          </w:p>
        </w:tc>
        <w:tc>
          <w:tcPr>
            <w:tcW w:w="2274" w:type="dxa"/>
          </w:tcPr>
          <w:p w:rsidR="00B9299B" w:rsidRDefault="00B9299B" w:rsidP="00B9299B">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lastRenderedPageBreak/>
              <w:t>Э.С. Смирнова</w:t>
            </w:r>
          </w:p>
          <w:p w:rsidR="0087252E" w:rsidRDefault="0087252E" w:rsidP="00B9299B">
            <w:pPr>
              <w:tabs>
                <w:tab w:val="left" w:pos="2977"/>
              </w:tabs>
              <w:spacing w:after="0" w:line="240" w:lineRule="auto"/>
              <w:contextualSpacing/>
              <w:rPr>
                <w:rFonts w:ascii="Times New Roman" w:hAnsi="Times New Roman"/>
                <w:sz w:val="24"/>
                <w:szCs w:val="24"/>
              </w:rPr>
            </w:pPr>
          </w:p>
          <w:p w:rsidR="0087252E" w:rsidRDefault="0087252E" w:rsidP="00B9299B">
            <w:pPr>
              <w:tabs>
                <w:tab w:val="left" w:pos="2977"/>
              </w:tabs>
              <w:spacing w:after="0" w:line="240" w:lineRule="auto"/>
              <w:contextualSpacing/>
              <w:rPr>
                <w:rFonts w:ascii="Times New Roman" w:hAnsi="Times New Roman"/>
                <w:sz w:val="24"/>
                <w:szCs w:val="24"/>
              </w:rPr>
            </w:pPr>
          </w:p>
          <w:p w:rsidR="007F21FD" w:rsidRDefault="004D1BB5" w:rsidP="00B9299B">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lastRenderedPageBreak/>
              <w:t>Г.А. Каменская</w:t>
            </w:r>
          </w:p>
          <w:p w:rsidR="007F21FD" w:rsidRDefault="007F21FD" w:rsidP="004E5354">
            <w:pPr>
              <w:tabs>
                <w:tab w:val="left" w:pos="2977"/>
              </w:tabs>
              <w:spacing w:after="0" w:line="240" w:lineRule="auto"/>
              <w:ind w:left="34"/>
              <w:contextualSpacing/>
              <w:rPr>
                <w:rFonts w:ascii="Times New Roman" w:hAnsi="Times New Roman"/>
                <w:sz w:val="24"/>
                <w:szCs w:val="24"/>
              </w:rPr>
            </w:pPr>
          </w:p>
          <w:p w:rsidR="007F21FD" w:rsidRDefault="004D1BB5"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О.Б. Тимофеева</w:t>
            </w:r>
          </w:p>
          <w:p w:rsidR="004D1BB5" w:rsidRDefault="004D1BB5" w:rsidP="004E5354">
            <w:pPr>
              <w:tabs>
                <w:tab w:val="left" w:pos="2977"/>
              </w:tabs>
              <w:spacing w:after="0" w:line="240" w:lineRule="auto"/>
              <w:ind w:left="34"/>
              <w:contextualSpacing/>
              <w:rPr>
                <w:rFonts w:ascii="Times New Roman" w:hAnsi="Times New Roman"/>
                <w:sz w:val="24"/>
                <w:szCs w:val="24"/>
              </w:rPr>
            </w:pPr>
          </w:p>
          <w:p w:rsidR="006667D4" w:rsidRDefault="006667D4" w:rsidP="004E5354">
            <w:pPr>
              <w:tabs>
                <w:tab w:val="left" w:pos="2977"/>
              </w:tabs>
              <w:spacing w:after="0" w:line="240" w:lineRule="auto"/>
              <w:ind w:left="34"/>
              <w:contextualSpacing/>
              <w:rPr>
                <w:rFonts w:ascii="Times New Roman" w:hAnsi="Times New Roman"/>
                <w:sz w:val="24"/>
                <w:szCs w:val="24"/>
              </w:rPr>
            </w:pPr>
          </w:p>
          <w:p w:rsidR="00B9299B" w:rsidRDefault="00B9299B" w:rsidP="004E5354">
            <w:pPr>
              <w:tabs>
                <w:tab w:val="left" w:pos="2977"/>
              </w:tabs>
              <w:spacing w:after="0" w:line="240" w:lineRule="auto"/>
              <w:ind w:left="34"/>
              <w:contextualSpacing/>
              <w:rPr>
                <w:rFonts w:ascii="Times New Roman" w:hAnsi="Times New Roman"/>
                <w:sz w:val="24"/>
                <w:szCs w:val="24"/>
              </w:rPr>
            </w:pPr>
          </w:p>
          <w:p w:rsidR="00B9299B" w:rsidRDefault="00B9299B"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 xml:space="preserve">Д.В. </w:t>
            </w:r>
            <w:proofErr w:type="spellStart"/>
            <w:r>
              <w:rPr>
                <w:rFonts w:ascii="Times New Roman" w:hAnsi="Times New Roman"/>
                <w:sz w:val="24"/>
                <w:szCs w:val="24"/>
              </w:rPr>
              <w:t>Капошко</w:t>
            </w:r>
            <w:proofErr w:type="spellEnd"/>
          </w:p>
          <w:p w:rsidR="00B9299B" w:rsidRDefault="00B9299B"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О.А Шинкаренко</w:t>
            </w:r>
          </w:p>
          <w:p w:rsidR="00B9299B" w:rsidRDefault="00B9299B"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Н.П. Иванов</w:t>
            </w:r>
          </w:p>
          <w:p w:rsidR="00B9299B" w:rsidRDefault="00B9299B" w:rsidP="00B9299B">
            <w:pPr>
              <w:tabs>
                <w:tab w:val="left" w:pos="2977"/>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С.Ю. Чубанов</w:t>
            </w:r>
          </w:p>
          <w:p w:rsidR="00B9299B" w:rsidRDefault="00B9299B" w:rsidP="00B9299B">
            <w:pPr>
              <w:tabs>
                <w:tab w:val="left" w:pos="2977"/>
              </w:tabs>
              <w:spacing w:after="0" w:line="240" w:lineRule="auto"/>
              <w:ind w:left="34"/>
              <w:contextualSpacing/>
              <w:rPr>
                <w:rFonts w:ascii="Times New Roman" w:hAnsi="Times New Roman" w:cs="Times New Roman"/>
                <w:sz w:val="24"/>
                <w:szCs w:val="24"/>
              </w:rPr>
            </w:pPr>
            <w:r>
              <w:rPr>
                <w:rFonts w:ascii="Times New Roman" w:hAnsi="Times New Roman" w:cs="Times New Roman"/>
                <w:sz w:val="24"/>
                <w:szCs w:val="24"/>
              </w:rPr>
              <w:t xml:space="preserve">А.А. Орлов </w:t>
            </w:r>
          </w:p>
          <w:p w:rsidR="0087252E" w:rsidRDefault="0087252E" w:rsidP="00B9299B">
            <w:pPr>
              <w:tabs>
                <w:tab w:val="left" w:pos="2977"/>
              </w:tabs>
              <w:spacing w:after="0" w:line="240" w:lineRule="auto"/>
              <w:ind w:left="34"/>
              <w:contextualSpacing/>
              <w:rPr>
                <w:rFonts w:ascii="Times New Roman" w:hAnsi="Times New Roman" w:cs="Times New Roman"/>
                <w:sz w:val="24"/>
                <w:szCs w:val="24"/>
              </w:rPr>
            </w:pPr>
          </w:p>
          <w:p w:rsidR="00B9299B" w:rsidRDefault="00B9299B" w:rsidP="00B9299B">
            <w:pPr>
              <w:tabs>
                <w:tab w:val="left" w:pos="2977"/>
              </w:tabs>
              <w:spacing w:after="0" w:line="240" w:lineRule="auto"/>
              <w:ind w:left="34"/>
              <w:contextualSpacing/>
              <w:rPr>
                <w:rFonts w:ascii="Times New Roman" w:hAnsi="Times New Roman"/>
                <w:sz w:val="24"/>
                <w:szCs w:val="24"/>
              </w:rPr>
            </w:pPr>
            <w:r>
              <w:rPr>
                <w:rFonts w:ascii="Times New Roman" w:hAnsi="Times New Roman" w:cs="Times New Roman"/>
                <w:sz w:val="24"/>
                <w:szCs w:val="24"/>
              </w:rPr>
              <w:t>А.С. Данилов</w:t>
            </w:r>
          </w:p>
          <w:p w:rsidR="00B9299B" w:rsidRDefault="00B9299B" w:rsidP="004E5354">
            <w:pPr>
              <w:tabs>
                <w:tab w:val="left" w:pos="2977"/>
              </w:tabs>
              <w:spacing w:after="0" w:line="240" w:lineRule="auto"/>
              <w:ind w:left="34"/>
              <w:contextualSpacing/>
              <w:rPr>
                <w:rFonts w:ascii="Times New Roman" w:hAnsi="Times New Roman"/>
                <w:sz w:val="24"/>
                <w:szCs w:val="24"/>
              </w:rPr>
            </w:pPr>
          </w:p>
          <w:p w:rsidR="00B9299B" w:rsidRDefault="00B9299B" w:rsidP="004E5354">
            <w:pPr>
              <w:tabs>
                <w:tab w:val="left" w:pos="2977"/>
              </w:tabs>
              <w:spacing w:after="0" w:line="240" w:lineRule="auto"/>
              <w:ind w:left="34"/>
              <w:contextualSpacing/>
              <w:rPr>
                <w:rFonts w:ascii="Times New Roman" w:hAnsi="Times New Roman"/>
                <w:sz w:val="24"/>
                <w:szCs w:val="24"/>
              </w:rPr>
            </w:pPr>
          </w:p>
        </w:tc>
      </w:tr>
    </w:tbl>
    <w:p w:rsidR="0087252E" w:rsidRDefault="0087252E" w:rsidP="007F21FD">
      <w:pPr>
        <w:tabs>
          <w:tab w:val="left" w:pos="709"/>
        </w:tabs>
        <w:spacing w:after="0" w:line="240" w:lineRule="auto"/>
        <w:ind w:right="-2"/>
        <w:contextualSpacing/>
        <w:jc w:val="both"/>
        <w:rPr>
          <w:rFonts w:ascii="Times New Roman" w:hAnsi="Times New Roman"/>
          <w:b/>
          <w:bCs/>
          <w:sz w:val="24"/>
          <w:szCs w:val="24"/>
        </w:rPr>
      </w:pPr>
    </w:p>
    <w:p w:rsidR="007F21FD" w:rsidRPr="00593C2B" w:rsidRDefault="007F21FD" w:rsidP="00892431">
      <w:pPr>
        <w:tabs>
          <w:tab w:val="left" w:pos="709"/>
        </w:tabs>
        <w:spacing w:after="0" w:line="240" w:lineRule="auto"/>
        <w:ind w:right="-2"/>
        <w:contextualSpacing/>
        <w:jc w:val="both"/>
        <w:rPr>
          <w:rFonts w:ascii="Times New Roman" w:hAnsi="Times New Roman"/>
          <w:sz w:val="24"/>
          <w:szCs w:val="24"/>
        </w:rPr>
      </w:pPr>
      <w:r w:rsidRPr="00593C2B">
        <w:rPr>
          <w:rFonts w:ascii="Times New Roman" w:hAnsi="Times New Roman"/>
          <w:b/>
          <w:bCs/>
          <w:sz w:val="24"/>
          <w:szCs w:val="24"/>
        </w:rPr>
        <w:t>Вопрос 1:</w:t>
      </w:r>
      <w:r w:rsidRPr="00593C2B">
        <w:rPr>
          <w:rFonts w:ascii="Times New Roman" w:hAnsi="Times New Roman"/>
          <w:sz w:val="24"/>
          <w:szCs w:val="24"/>
        </w:rPr>
        <w:t xml:space="preserve"> «Об утверждении повестки заседания правления департамента государственного регулирования цен и тарифов Костромской области (далее - ДГРЦ и Т КО)».</w:t>
      </w:r>
    </w:p>
    <w:p w:rsidR="007F21FD" w:rsidRDefault="007F21FD" w:rsidP="00892431">
      <w:pPr>
        <w:tabs>
          <w:tab w:val="left" w:pos="709"/>
        </w:tabs>
        <w:spacing w:after="0" w:line="240" w:lineRule="auto"/>
        <w:ind w:right="-2"/>
        <w:contextualSpacing/>
        <w:jc w:val="both"/>
        <w:rPr>
          <w:rFonts w:ascii="Times New Roman" w:hAnsi="Times New Roman"/>
          <w:b/>
          <w:bCs/>
          <w:sz w:val="24"/>
          <w:szCs w:val="24"/>
        </w:rPr>
      </w:pPr>
    </w:p>
    <w:p w:rsidR="007F21FD" w:rsidRPr="00593C2B" w:rsidRDefault="007F21FD" w:rsidP="00892431">
      <w:pPr>
        <w:tabs>
          <w:tab w:val="left" w:pos="709"/>
        </w:tabs>
        <w:spacing w:after="0" w:line="240" w:lineRule="auto"/>
        <w:ind w:right="-2"/>
        <w:contextualSpacing/>
        <w:jc w:val="both"/>
        <w:rPr>
          <w:rFonts w:ascii="Times New Roman" w:hAnsi="Times New Roman"/>
          <w:b/>
          <w:bCs/>
          <w:sz w:val="24"/>
          <w:szCs w:val="24"/>
        </w:rPr>
      </w:pPr>
      <w:r w:rsidRPr="00593C2B">
        <w:rPr>
          <w:rFonts w:ascii="Times New Roman" w:hAnsi="Times New Roman"/>
          <w:b/>
          <w:bCs/>
          <w:sz w:val="24"/>
          <w:szCs w:val="24"/>
        </w:rPr>
        <w:t>СЛУШАЛИ:</w:t>
      </w:r>
    </w:p>
    <w:p w:rsidR="007F21FD" w:rsidRPr="00593C2B" w:rsidRDefault="00EC2460" w:rsidP="00892431">
      <w:pPr>
        <w:tabs>
          <w:tab w:val="left" w:pos="142"/>
          <w:tab w:val="left" w:pos="709"/>
        </w:tabs>
        <w:spacing w:after="0" w:line="240" w:lineRule="auto"/>
        <w:ind w:right="-2" w:firstLine="709"/>
        <w:contextualSpacing/>
        <w:jc w:val="both"/>
        <w:rPr>
          <w:rFonts w:ascii="Times New Roman" w:hAnsi="Times New Roman"/>
          <w:sz w:val="24"/>
          <w:szCs w:val="24"/>
        </w:rPr>
      </w:pPr>
      <w:r w:rsidRPr="00EC2460">
        <w:rPr>
          <w:rFonts w:ascii="Times New Roman" w:hAnsi="Times New Roman"/>
          <w:sz w:val="24"/>
          <w:szCs w:val="24"/>
        </w:rPr>
        <w:t xml:space="preserve">Начальника отдела финансов, проверок и контроля департамента </w:t>
      </w:r>
      <w:r w:rsidR="007F21FD" w:rsidRPr="00EC2460">
        <w:rPr>
          <w:rFonts w:ascii="Times New Roman" w:hAnsi="Times New Roman"/>
          <w:sz w:val="24"/>
          <w:szCs w:val="24"/>
        </w:rPr>
        <w:t xml:space="preserve">государственного регулирования цен и тарифов Костромской области по рассматриваемым вопросам правления </w:t>
      </w:r>
      <w:r>
        <w:rPr>
          <w:rFonts w:ascii="Times New Roman" w:hAnsi="Times New Roman"/>
          <w:sz w:val="24"/>
          <w:szCs w:val="24"/>
        </w:rPr>
        <w:t>Покровскую С.А.</w:t>
      </w:r>
    </w:p>
    <w:p w:rsidR="007F21FD" w:rsidRPr="00593C2B" w:rsidRDefault="007F21FD" w:rsidP="00892431">
      <w:pPr>
        <w:tabs>
          <w:tab w:val="left" w:pos="709"/>
        </w:tabs>
        <w:spacing w:after="0" w:line="240" w:lineRule="auto"/>
        <w:ind w:right="-2" w:firstLine="709"/>
        <w:contextualSpacing/>
        <w:jc w:val="both"/>
        <w:rPr>
          <w:rFonts w:ascii="Times New Roman" w:hAnsi="Times New Roman"/>
          <w:sz w:val="24"/>
          <w:szCs w:val="24"/>
        </w:rPr>
      </w:pPr>
      <w:r w:rsidRPr="00593C2B">
        <w:rPr>
          <w:rFonts w:ascii="Times New Roman" w:hAnsi="Times New Roman"/>
          <w:sz w:val="24"/>
          <w:szCs w:val="24"/>
        </w:rPr>
        <w:t xml:space="preserve">Все члены правления, принимавшие участие в рассмотрении повестки, поддержали единогласно. </w:t>
      </w:r>
    </w:p>
    <w:p w:rsidR="007F21FD" w:rsidRPr="00593C2B" w:rsidRDefault="004E5354" w:rsidP="00892431">
      <w:pPr>
        <w:tabs>
          <w:tab w:val="left" w:pos="709"/>
        </w:tabs>
        <w:spacing w:after="0" w:line="240" w:lineRule="auto"/>
        <w:ind w:right="-284" w:firstLine="709"/>
        <w:contextualSpacing/>
        <w:jc w:val="both"/>
        <w:rPr>
          <w:rFonts w:ascii="Times New Roman" w:hAnsi="Times New Roman"/>
          <w:sz w:val="24"/>
          <w:szCs w:val="24"/>
        </w:rPr>
      </w:pPr>
      <w:r>
        <w:rPr>
          <w:rFonts w:ascii="Times New Roman" w:eastAsia="Times New Roman" w:hAnsi="Times New Roman" w:cs="Times New Roman"/>
          <w:sz w:val="24"/>
          <w:szCs w:val="24"/>
        </w:rPr>
        <w:t>Солдатова И.Ю.</w:t>
      </w:r>
      <w:r w:rsidR="007F21FD" w:rsidRPr="00593C2B">
        <w:rPr>
          <w:rFonts w:ascii="Times New Roman" w:hAnsi="Times New Roman"/>
          <w:sz w:val="24"/>
          <w:szCs w:val="24"/>
        </w:rPr>
        <w:t>– Принять повестку.</w:t>
      </w:r>
    </w:p>
    <w:p w:rsidR="007F21FD" w:rsidRPr="00593C2B" w:rsidRDefault="007F21FD" w:rsidP="00892431">
      <w:pPr>
        <w:tabs>
          <w:tab w:val="left" w:pos="709"/>
        </w:tabs>
        <w:spacing w:after="0" w:line="240" w:lineRule="auto"/>
        <w:ind w:right="-284" w:firstLine="709"/>
        <w:contextualSpacing/>
        <w:jc w:val="both"/>
        <w:rPr>
          <w:rFonts w:ascii="Times New Roman" w:hAnsi="Times New Roman"/>
          <w:sz w:val="24"/>
          <w:szCs w:val="24"/>
        </w:rPr>
      </w:pPr>
    </w:p>
    <w:p w:rsidR="007F21FD" w:rsidRPr="00593C2B" w:rsidRDefault="007F21FD" w:rsidP="00892431">
      <w:pPr>
        <w:tabs>
          <w:tab w:val="left" w:pos="709"/>
        </w:tabs>
        <w:spacing w:after="0" w:line="240" w:lineRule="auto"/>
        <w:ind w:right="-284"/>
        <w:contextualSpacing/>
        <w:jc w:val="both"/>
        <w:rPr>
          <w:rFonts w:ascii="Times New Roman" w:hAnsi="Times New Roman"/>
          <w:b/>
          <w:bCs/>
          <w:sz w:val="24"/>
          <w:szCs w:val="24"/>
        </w:rPr>
      </w:pPr>
      <w:r w:rsidRPr="00593C2B">
        <w:rPr>
          <w:rFonts w:ascii="Times New Roman" w:hAnsi="Times New Roman"/>
          <w:b/>
          <w:bCs/>
          <w:sz w:val="24"/>
          <w:szCs w:val="24"/>
        </w:rPr>
        <w:t>РЕШИЛИ:</w:t>
      </w:r>
    </w:p>
    <w:p w:rsidR="007F21FD" w:rsidRDefault="007F21FD" w:rsidP="00892431">
      <w:pPr>
        <w:numPr>
          <w:ilvl w:val="0"/>
          <w:numId w:val="12"/>
        </w:numPr>
        <w:tabs>
          <w:tab w:val="left" w:pos="709"/>
          <w:tab w:val="left" w:pos="993"/>
        </w:tabs>
        <w:spacing w:after="0" w:line="240" w:lineRule="auto"/>
        <w:ind w:left="0" w:right="-284" w:firstLine="709"/>
        <w:contextualSpacing/>
        <w:jc w:val="both"/>
        <w:rPr>
          <w:rFonts w:ascii="Times New Roman" w:hAnsi="Times New Roman"/>
          <w:sz w:val="24"/>
          <w:szCs w:val="24"/>
        </w:rPr>
      </w:pPr>
      <w:r w:rsidRPr="00593C2B">
        <w:rPr>
          <w:rFonts w:ascii="Times New Roman" w:hAnsi="Times New Roman"/>
          <w:sz w:val="24"/>
          <w:szCs w:val="24"/>
        </w:rPr>
        <w:t>Принять повестку заседания правления ДГРЦ и Т КО.</w:t>
      </w:r>
    </w:p>
    <w:p w:rsidR="007F21FD" w:rsidRPr="007F21FD" w:rsidRDefault="007F21FD" w:rsidP="00892431">
      <w:pPr>
        <w:tabs>
          <w:tab w:val="left" w:pos="709"/>
          <w:tab w:val="left" w:pos="993"/>
        </w:tabs>
        <w:spacing w:after="0" w:line="240" w:lineRule="auto"/>
        <w:ind w:right="-284"/>
        <w:contextualSpacing/>
        <w:jc w:val="both"/>
        <w:rPr>
          <w:rFonts w:ascii="Times New Roman" w:hAnsi="Times New Roman"/>
          <w:sz w:val="24"/>
          <w:szCs w:val="24"/>
        </w:rPr>
      </w:pPr>
    </w:p>
    <w:p w:rsidR="00C6304A" w:rsidRPr="000936B6" w:rsidRDefault="007F21FD" w:rsidP="00892431">
      <w:pPr>
        <w:pStyle w:val="ConsPlusTitle"/>
        <w:widowControl/>
        <w:jc w:val="both"/>
        <w:outlineLvl w:val="0"/>
        <w:rPr>
          <w:rFonts w:ascii="Times New Roman" w:hAnsi="Times New Roman" w:cs="Times New Roman"/>
          <w:b w:val="0"/>
          <w:sz w:val="24"/>
          <w:szCs w:val="24"/>
        </w:rPr>
      </w:pPr>
      <w:r>
        <w:rPr>
          <w:rFonts w:ascii="Times New Roman" w:hAnsi="Times New Roman" w:cs="Times New Roman"/>
          <w:sz w:val="24"/>
          <w:szCs w:val="24"/>
        </w:rPr>
        <w:t>Вопрос 2</w:t>
      </w:r>
      <w:r w:rsidRPr="000936B6">
        <w:rPr>
          <w:rFonts w:ascii="Times New Roman" w:hAnsi="Times New Roman" w:cs="Times New Roman"/>
          <w:b w:val="0"/>
          <w:sz w:val="24"/>
          <w:szCs w:val="24"/>
        </w:rPr>
        <w:t xml:space="preserve">: </w:t>
      </w:r>
      <w:r w:rsidR="00AF6C34" w:rsidRPr="000936B6">
        <w:rPr>
          <w:rFonts w:ascii="Times New Roman" w:hAnsi="Times New Roman" w:cs="Times New Roman"/>
          <w:b w:val="0"/>
          <w:sz w:val="24"/>
          <w:szCs w:val="24"/>
        </w:rPr>
        <w:t>«</w:t>
      </w:r>
      <w:r w:rsidR="000936B6" w:rsidRPr="000936B6">
        <w:rPr>
          <w:rFonts w:ascii="Times New Roman" w:hAnsi="Times New Roman" w:cs="Times New Roman"/>
          <w:b w:val="0"/>
          <w:sz w:val="24"/>
          <w:szCs w:val="24"/>
        </w:rPr>
        <w:t>Об утверждении дифференцированных розничных цен на природный газ, реализуемый ООО «НОВАТЭК - Кострома» на территории Костромской области, на 2016 год</w:t>
      </w:r>
      <w:r w:rsidR="00321093" w:rsidRPr="000936B6">
        <w:rPr>
          <w:rFonts w:ascii="Times New Roman" w:hAnsi="Times New Roman" w:cs="Times New Roman"/>
          <w:b w:val="0"/>
          <w:sz w:val="24"/>
          <w:szCs w:val="24"/>
        </w:rPr>
        <w:t>»</w:t>
      </w:r>
      <w:r w:rsidRPr="000936B6">
        <w:rPr>
          <w:rFonts w:ascii="Times New Roman" w:hAnsi="Times New Roman" w:cs="Times New Roman"/>
          <w:b w:val="0"/>
          <w:sz w:val="24"/>
          <w:szCs w:val="24"/>
        </w:rPr>
        <w:t>.</w:t>
      </w:r>
    </w:p>
    <w:p w:rsidR="007F21FD" w:rsidRPr="007F21FD" w:rsidRDefault="007F21FD" w:rsidP="00892431">
      <w:pPr>
        <w:tabs>
          <w:tab w:val="left" w:pos="993"/>
        </w:tabs>
        <w:autoSpaceDE w:val="0"/>
        <w:autoSpaceDN w:val="0"/>
        <w:adjustRightInd w:val="0"/>
        <w:spacing w:after="0" w:line="240" w:lineRule="auto"/>
        <w:jc w:val="both"/>
        <w:rPr>
          <w:rFonts w:ascii="Times New Roman" w:eastAsia="Times New Roman" w:hAnsi="Times New Roman" w:cs="Times New Roman"/>
          <w:bCs/>
          <w:sz w:val="24"/>
          <w:szCs w:val="24"/>
        </w:rPr>
      </w:pPr>
    </w:p>
    <w:p w:rsidR="00C6304A" w:rsidRPr="001534C0" w:rsidRDefault="00C6304A" w:rsidP="00892431">
      <w:pPr>
        <w:spacing w:after="0" w:line="240" w:lineRule="auto"/>
        <w:jc w:val="both"/>
        <w:rPr>
          <w:rFonts w:ascii="Times New Roman" w:eastAsia="Times New Roman" w:hAnsi="Times New Roman" w:cs="Times New Roman"/>
          <w:sz w:val="24"/>
          <w:szCs w:val="24"/>
        </w:rPr>
      </w:pPr>
      <w:r w:rsidRPr="001534C0">
        <w:rPr>
          <w:rFonts w:ascii="Times New Roman" w:eastAsia="Times New Roman" w:hAnsi="Times New Roman" w:cs="Times New Roman"/>
          <w:b/>
          <w:sz w:val="24"/>
          <w:szCs w:val="24"/>
        </w:rPr>
        <w:t>СЛУШАЛИ:</w:t>
      </w:r>
    </w:p>
    <w:p w:rsidR="00C6304A" w:rsidRDefault="000936B6" w:rsidP="0089243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Эксперта </w:t>
      </w:r>
      <w:r w:rsidR="001534C0" w:rsidRPr="000936B6">
        <w:rPr>
          <w:rFonts w:ascii="Times New Roman" w:hAnsi="Times New Roman" w:cs="Times New Roman"/>
          <w:sz w:val="24"/>
          <w:szCs w:val="24"/>
        </w:rPr>
        <w:t>Смирнову Э.С.</w:t>
      </w:r>
      <w:r w:rsidR="00C6304A" w:rsidRPr="000936B6">
        <w:rPr>
          <w:rFonts w:ascii="Times New Roman" w:eastAsia="Times New Roman" w:hAnsi="Times New Roman" w:cs="Times New Roman"/>
          <w:sz w:val="24"/>
          <w:szCs w:val="24"/>
        </w:rPr>
        <w:t>,</w:t>
      </w:r>
      <w:r w:rsidR="00C6304A" w:rsidRPr="001534C0">
        <w:rPr>
          <w:rFonts w:ascii="Times New Roman" w:eastAsia="Times New Roman" w:hAnsi="Times New Roman" w:cs="Times New Roman"/>
          <w:sz w:val="24"/>
          <w:szCs w:val="24"/>
        </w:rPr>
        <w:t xml:space="preserve"> сообщившего по рассматриваемому вопросу следующее.</w:t>
      </w:r>
    </w:p>
    <w:p w:rsidR="000936B6" w:rsidRPr="000936B6" w:rsidRDefault="000936B6" w:rsidP="00892431">
      <w:pPr>
        <w:spacing w:after="0" w:line="240" w:lineRule="auto"/>
        <w:ind w:firstLine="709"/>
        <w:jc w:val="both"/>
        <w:rPr>
          <w:rFonts w:ascii="Times New Roman" w:hAnsi="Times New Roman" w:cs="Times New Roman"/>
          <w:sz w:val="24"/>
          <w:szCs w:val="24"/>
        </w:rPr>
      </w:pPr>
      <w:r w:rsidRPr="000936B6">
        <w:rPr>
          <w:rFonts w:ascii="Times New Roman" w:hAnsi="Times New Roman" w:cs="Times New Roman"/>
          <w:sz w:val="24"/>
          <w:szCs w:val="24"/>
        </w:rPr>
        <w:t xml:space="preserve">ООО «НОВАТЭК-Кострома» направило в адрес </w:t>
      </w:r>
      <w:r>
        <w:rPr>
          <w:rFonts w:ascii="Times New Roman" w:hAnsi="Times New Roman" w:cs="Times New Roman"/>
          <w:sz w:val="24"/>
          <w:szCs w:val="24"/>
        </w:rPr>
        <w:t xml:space="preserve">ДГРЦ и Т </w:t>
      </w:r>
      <w:proofErr w:type="gramStart"/>
      <w:r>
        <w:rPr>
          <w:rFonts w:ascii="Times New Roman" w:hAnsi="Times New Roman" w:cs="Times New Roman"/>
          <w:sz w:val="24"/>
          <w:szCs w:val="24"/>
        </w:rPr>
        <w:t>КО</w:t>
      </w:r>
      <w:r w:rsidRPr="000936B6">
        <w:rPr>
          <w:rFonts w:ascii="Times New Roman" w:hAnsi="Times New Roman" w:cs="Times New Roman"/>
          <w:sz w:val="24"/>
          <w:szCs w:val="24"/>
        </w:rPr>
        <w:t xml:space="preserve"> проект</w:t>
      </w:r>
      <w:proofErr w:type="gramEnd"/>
      <w:r w:rsidRPr="000936B6">
        <w:rPr>
          <w:rFonts w:ascii="Times New Roman" w:hAnsi="Times New Roman" w:cs="Times New Roman"/>
          <w:sz w:val="24"/>
          <w:szCs w:val="24"/>
        </w:rPr>
        <w:t xml:space="preserve"> расчета тарифа платы за снабженческо-сбытовые услуги ООО «НОВАТЭК-Кострома» на 2016 год и материалы к обоснованию расчета (от 21.12.2015 года №11-11/99-КТ).</w:t>
      </w:r>
    </w:p>
    <w:p w:rsidR="000936B6" w:rsidRDefault="000936B6" w:rsidP="00892431">
      <w:pPr>
        <w:spacing w:after="0" w:line="240" w:lineRule="auto"/>
        <w:ind w:firstLine="709"/>
        <w:jc w:val="both"/>
        <w:rPr>
          <w:rFonts w:ascii="Times New Roman" w:hAnsi="Times New Roman" w:cs="Times New Roman"/>
          <w:sz w:val="24"/>
          <w:szCs w:val="24"/>
        </w:rPr>
      </w:pPr>
      <w:r w:rsidRPr="000936B6">
        <w:rPr>
          <w:rFonts w:ascii="Times New Roman" w:hAnsi="Times New Roman" w:cs="Times New Roman"/>
          <w:sz w:val="24"/>
          <w:szCs w:val="24"/>
        </w:rPr>
        <w:t>Так же представлен расчет прогнозной средней розничной цены на природный газ для населения Ко</w:t>
      </w:r>
      <w:r>
        <w:rPr>
          <w:rFonts w:ascii="Times New Roman" w:hAnsi="Times New Roman" w:cs="Times New Roman"/>
          <w:sz w:val="24"/>
          <w:szCs w:val="24"/>
        </w:rPr>
        <w:t>стромской области, поставляемый</w:t>
      </w:r>
      <w:r w:rsidRPr="000936B6">
        <w:rPr>
          <w:rFonts w:ascii="Times New Roman" w:hAnsi="Times New Roman" w:cs="Times New Roman"/>
          <w:sz w:val="24"/>
          <w:szCs w:val="24"/>
        </w:rPr>
        <w:t xml:space="preserve"> ООО «НОВАТЭК-Кострома», на 2016 год.</w:t>
      </w:r>
    </w:p>
    <w:p w:rsidR="000936B6" w:rsidRDefault="000936B6" w:rsidP="008924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Нормативно-правовая база по регулированию розничных цен на природный газ:</w:t>
      </w:r>
    </w:p>
    <w:p w:rsidR="003C129D" w:rsidRPr="00A67AB3" w:rsidRDefault="003C129D" w:rsidP="00892431">
      <w:pPr>
        <w:pStyle w:val="ConsPlusNormal"/>
        <w:numPr>
          <w:ilvl w:val="0"/>
          <w:numId w:val="13"/>
        </w:numPr>
        <w:tabs>
          <w:tab w:val="left" w:pos="1134"/>
        </w:tabs>
        <w:ind w:left="0" w:firstLine="709"/>
        <w:jc w:val="both"/>
        <w:rPr>
          <w:b/>
        </w:rPr>
      </w:pPr>
      <w:r>
        <w:rPr>
          <w:rFonts w:eastAsia="Times New Roman"/>
          <w:szCs w:val="28"/>
        </w:rPr>
        <w:t>Федеральным законом от 31.03.1999 № 69-ФЗ «О газоснабжении в Российской Федерации»</w:t>
      </w:r>
      <w:r>
        <w:rPr>
          <w:szCs w:val="28"/>
        </w:rPr>
        <w:t>;</w:t>
      </w:r>
    </w:p>
    <w:p w:rsidR="000936B6" w:rsidRDefault="003C129D" w:rsidP="00892431">
      <w:pPr>
        <w:pStyle w:val="ConsPlusNormal"/>
        <w:numPr>
          <w:ilvl w:val="0"/>
          <w:numId w:val="13"/>
        </w:numPr>
        <w:tabs>
          <w:tab w:val="left" w:pos="1134"/>
        </w:tabs>
        <w:ind w:left="0" w:firstLine="709"/>
        <w:jc w:val="both"/>
        <w:rPr>
          <w:b/>
        </w:rPr>
      </w:pPr>
      <w:r>
        <w:t>п</w:t>
      </w:r>
      <w:r w:rsidR="000936B6" w:rsidRPr="009C023C">
        <w:t>остановление Правительства Р</w:t>
      </w:r>
      <w:r>
        <w:t xml:space="preserve">оссийской </w:t>
      </w:r>
      <w:r w:rsidR="000936B6" w:rsidRPr="009C023C">
        <w:t>Ф</w:t>
      </w:r>
      <w:r>
        <w:t>едерации</w:t>
      </w:r>
      <w:r w:rsidR="000936B6" w:rsidRPr="009C023C">
        <w:t xml:space="preserve"> от 29.12.2000 № 1021«О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w:t>
      </w:r>
      <w:r w:rsidR="000936B6">
        <w:t>(вместе с «</w:t>
      </w:r>
      <w:r w:rsidR="000936B6" w:rsidRPr="009C023C">
        <w:t xml:space="preserve">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w:t>
      </w:r>
      <w:r w:rsidR="000936B6">
        <w:t>территории Российской Федерации»</w:t>
      </w:r>
      <w:r w:rsidR="000936B6" w:rsidRPr="009C023C">
        <w:t>)</w:t>
      </w:r>
      <w:r w:rsidR="000936B6">
        <w:t>»</w:t>
      </w:r>
      <w:r>
        <w:t>;</w:t>
      </w:r>
    </w:p>
    <w:p w:rsidR="000936B6" w:rsidRPr="008652CE" w:rsidRDefault="000936B6" w:rsidP="00892431">
      <w:pPr>
        <w:pStyle w:val="ConsPlusNormal"/>
        <w:numPr>
          <w:ilvl w:val="0"/>
          <w:numId w:val="13"/>
        </w:numPr>
        <w:tabs>
          <w:tab w:val="left" w:pos="1134"/>
        </w:tabs>
        <w:ind w:left="0" w:firstLine="709"/>
        <w:jc w:val="both"/>
        <w:rPr>
          <w:b/>
        </w:rPr>
      </w:pPr>
      <w:r>
        <w:t>Прогноз социально-экономического развития Российской Федерации на 2016 год и плановый период 2017-2018 годов.</w:t>
      </w:r>
    </w:p>
    <w:p w:rsidR="008652CE" w:rsidRPr="00CE2854" w:rsidRDefault="00F46ABD" w:rsidP="00892431">
      <w:pPr>
        <w:tabs>
          <w:tab w:val="left" w:pos="567"/>
        </w:tabs>
        <w:spacing w:after="0" w:line="240" w:lineRule="auto"/>
        <w:ind w:firstLine="709"/>
        <w:jc w:val="both"/>
        <w:rPr>
          <w:rFonts w:ascii="Times New Roman" w:hAnsi="Times New Roman"/>
          <w:sz w:val="24"/>
          <w:szCs w:val="24"/>
        </w:rPr>
      </w:pPr>
      <w:r w:rsidRPr="00BF2C5D">
        <w:rPr>
          <w:rFonts w:ascii="Times New Roman" w:hAnsi="Times New Roman"/>
          <w:sz w:val="24"/>
          <w:szCs w:val="24"/>
        </w:rPr>
        <w:lastRenderedPageBreak/>
        <w:t>По результатам анализа предста</w:t>
      </w:r>
      <w:r>
        <w:rPr>
          <w:rFonts w:ascii="Times New Roman" w:hAnsi="Times New Roman"/>
          <w:sz w:val="24"/>
          <w:szCs w:val="24"/>
        </w:rPr>
        <w:t xml:space="preserve">вленных ООО «НОВАТЭК-Кострома» </w:t>
      </w:r>
      <w:r w:rsidRPr="00BF2C5D">
        <w:rPr>
          <w:rFonts w:ascii="Times New Roman" w:hAnsi="Times New Roman"/>
          <w:sz w:val="24"/>
          <w:szCs w:val="24"/>
        </w:rPr>
        <w:t xml:space="preserve">расчетных материалов по вопросу обоснованности уровня розничной цены на природный газ, реализуемый ООО «НОВАТЭК-Кострома» населению Костромской области, сделан вывод об экономической обоснованности сохранения уровня цен в </w:t>
      </w:r>
      <w:r>
        <w:rPr>
          <w:rFonts w:ascii="Times New Roman" w:hAnsi="Times New Roman"/>
          <w:sz w:val="24"/>
          <w:szCs w:val="24"/>
        </w:rPr>
        <w:t>1 полугодии 2016</w:t>
      </w:r>
      <w:r w:rsidRPr="00BF2C5D">
        <w:rPr>
          <w:rFonts w:ascii="Times New Roman" w:hAnsi="Times New Roman"/>
          <w:sz w:val="24"/>
          <w:szCs w:val="24"/>
        </w:rPr>
        <w:t xml:space="preserve"> года на уровне </w:t>
      </w:r>
      <w:r>
        <w:rPr>
          <w:rFonts w:ascii="Times New Roman" w:hAnsi="Times New Roman"/>
          <w:sz w:val="24"/>
          <w:szCs w:val="24"/>
        </w:rPr>
        <w:t>действующих во 2 полугодии  2015</w:t>
      </w:r>
      <w:r w:rsidRPr="00BF2C5D">
        <w:rPr>
          <w:rFonts w:ascii="Times New Roman" w:hAnsi="Times New Roman"/>
          <w:sz w:val="24"/>
          <w:szCs w:val="24"/>
        </w:rPr>
        <w:t xml:space="preserve"> года и необходимой ин</w:t>
      </w:r>
      <w:r>
        <w:rPr>
          <w:rFonts w:ascii="Times New Roman" w:hAnsi="Times New Roman"/>
          <w:sz w:val="24"/>
          <w:szCs w:val="24"/>
        </w:rPr>
        <w:t xml:space="preserve">дексации цен во 2 полугодии 2016 года на 2 </w:t>
      </w:r>
      <w:r w:rsidRPr="00BF2C5D">
        <w:rPr>
          <w:rFonts w:ascii="Times New Roman" w:hAnsi="Times New Roman"/>
          <w:sz w:val="24"/>
          <w:szCs w:val="24"/>
        </w:rPr>
        <w:t>% в соответствии с Прогнозом социально-экономического разви</w:t>
      </w:r>
      <w:r>
        <w:rPr>
          <w:rFonts w:ascii="Times New Roman" w:hAnsi="Times New Roman"/>
          <w:sz w:val="24"/>
          <w:szCs w:val="24"/>
        </w:rPr>
        <w:t>тия Российской Федерации на 2016 год и на плановый период 2017</w:t>
      </w:r>
      <w:r w:rsidR="00CE2854">
        <w:rPr>
          <w:rFonts w:ascii="Times New Roman" w:hAnsi="Times New Roman"/>
          <w:sz w:val="24"/>
          <w:szCs w:val="24"/>
        </w:rPr>
        <w:t xml:space="preserve"> -</w:t>
      </w:r>
      <w:r w:rsidRPr="00BF2C5D">
        <w:rPr>
          <w:rFonts w:ascii="Times New Roman" w:hAnsi="Times New Roman"/>
          <w:sz w:val="24"/>
          <w:szCs w:val="24"/>
        </w:rPr>
        <w:t xml:space="preserve"> 2</w:t>
      </w:r>
      <w:r>
        <w:rPr>
          <w:rFonts w:ascii="Times New Roman" w:hAnsi="Times New Roman"/>
          <w:sz w:val="24"/>
          <w:szCs w:val="24"/>
        </w:rPr>
        <w:t>018</w:t>
      </w:r>
      <w:r w:rsidRPr="00BF2C5D">
        <w:rPr>
          <w:rFonts w:ascii="Times New Roman" w:hAnsi="Times New Roman"/>
          <w:sz w:val="24"/>
          <w:szCs w:val="24"/>
        </w:rPr>
        <w:t xml:space="preserve"> годов, </w:t>
      </w:r>
      <w:r>
        <w:rPr>
          <w:rFonts w:ascii="Times New Roman" w:hAnsi="Times New Roman"/>
          <w:sz w:val="24"/>
          <w:szCs w:val="24"/>
        </w:rPr>
        <w:t>что обеспечит предприятию в 2016</w:t>
      </w:r>
      <w:r w:rsidRPr="00BF2C5D">
        <w:rPr>
          <w:rFonts w:ascii="Times New Roman" w:hAnsi="Times New Roman"/>
          <w:sz w:val="24"/>
          <w:szCs w:val="24"/>
        </w:rPr>
        <w:t xml:space="preserve"> году выручку в размере, достаточном для осуществления регулируемого вида деятельности.</w:t>
      </w:r>
      <w:r w:rsidRPr="00CE2854">
        <w:rPr>
          <w:rFonts w:ascii="Times New Roman" w:hAnsi="Times New Roman"/>
          <w:sz w:val="24"/>
          <w:szCs w:val="24"/>
        </w:rPr>
        <w:t>В результате средняя розничная цена в 2016 году составит</w:t>
      </w:r>
      <w:r w:rsidR="008652CE" w:rsidRPr="00CE2854">
        <w:rPr>
          <w:rFonts w:ascii="Times New Roman" w:hAnsi="Times New Roman" w:cs="Times New Roman"/>
          <w:sz w:val="24"/>
          <w:szCs w:val="24"/>
        </w:rPr>
        <w:t xml:space="preserve"> (т</w:t>
      </w:r>
      <w:r w:rsidRPr="00CE2854">
        <w:rPr>
          <w:rFonts w:ascii="Times New Roman" w:hAnsi="Times New Roman" w:cs="Times New Roman"/>
          <w:sz w:val="24"/>
          <w:szCs w:val="24"/>
        </w:rPr>
        <w:t>аблица №</w:t>
      </w:r>
      <w:r w:rsidR="00236131">
        <w:rPr>
          <w:rFonts w:ascii="Times New Roman" w:hAnsi="Times New Roman" w:cs="Times New Roman"/>
          <w:sz w:val="24"/>
          <w:szCs w:val="24"/>
        </w:rPr>
        <w:t>2.</w:t>
      </w:r>
      <w:r w:rsidRPr="00CE2854">
        <w:rPr>
          <w:rFonts w:ascii="Times New Roman" w:hAnsi="Times New Roman" w:cs="Times New Roman"/>
          <w:sz w:val="24"/>
          <w:szCs w:val="24"/>
        </w:rPr>
        <w:t>1):</w:t>
      </w:r>
    </w:p>
    <w:p w:rsidR="008652CE" w:rsidRPr="008652CE" w:rsidRDefault="008652CE" w:rsidP="00892431">
      <w:pPr>
        <w:pStyle w:val="a3"/>
        <w:spacing w:after="0" w:line="240" w:lineRule="auto"/>
        <w:ind w:left="0" w:firstLine="709"/>
        <w:jc w:val="right"/>
        <w:rPr>
          <w:rFonts w:ascii="Times New Roman" w:hAnsi="Times New Roman" w:cs="Times New Roman"/>
          <w:sz w:val="24"/>
          <w:szCs w:val="24"/>
        </w:rPr>
      </w:pPr>
      <w:r>
        <w:rPr>
          <w:rFonts w:ascii="Times New Roman" w:hAnsi="Times New Roman" w:cs="Times New Roman"/>
          <w:sz w:val="24"/>
          <w:szCs w:val="24"/>
        </w:rPr>
        <w:t>Таблица №</w:t>
      </w:r>
      <w:r w:rsidR="00236131">
        <w:rPr>
          <w:rFonts w:ascii="Times New Roman" w:hAnsi="Times New Roman" w:cs="Times New Roman"/>
          <w:sz w:val="24"/>
          <w:szCs w:val="24"/>
        </w:rPr>
        <w:t>2.</w:t>
      </w:r>
      <w:r>
        <w:rPr>
          <w:rFonts w:ascii="Times New Roman" w:hAnsi="Times New Roman" w:cs="Times New Roman"/>
          <w:sz w:val="24"/>
          <w:szCs w:val="24"/>
        </w:rPr>
        <w:t>1</w:t>
      </w:r>
    </w:p>
    <w:tbl>
      <w:tblPr>
        <w:tblW w:w="9923" w:type="dxa"/>
        <w:tblInd w:w="108" w:type="dxa"/>
        <w:tblLayout w:type="fixed"/>
        <w:tblLook w:val="04A0" w:firstRow="1" w:lastRow="0" w:firstColumn="1" w:lastColumn="0" w:noHBand="0" w:noVBand="1"/>
      </w:tblPr>
      <w:tblGrid>
        <w:gridCol w:w="1985"/>
        <w:gridCol w:w="1276"/>
        <w:gridCol w:w="1559"/>
        <w:gridCol w:w="1134"/>
        <w:gridCol w:w="1559"/>
        <w:gridCol w:w="1418"/>
        <w:gridCol w:w="992"/>
      </w:tblGrid>
      <w:tr w:rsidR="00F1594D" w:rsidRPr="008A2EAC" w:rsidTr="008548C5">
        <w:trPr>
          <w:trHeight w:val="601"/>
        </w:trPr>
        <w:tc>
          <w:tcPr>
            <w:tcW w:w="1985" w:type="dxa"/>
            <w:vMerge w:val="restart"/>
            <w:tcBorders>
              <w:top w:val="single" w:sz="4" w:space="0" w:color="auto"/>
              <w:left w:val="single" w:sz="4" w:space="0" w:color="auto"/>
              <w:right w:val="single" w:sz="4" w:space="0" w:color="auto"/>
            </w:tcBorders>
            <w:shd w:val="clear" w:color="auto" w:fill="auto"/>
            <w:noWrap/>
            <w:vAlign w:val="center"/>
            <w:hideMark/>
          </w:tcPr>
          <w:p w:rsidR="00F1594D" w:rsidRPr="008A2EAC" w:rsidRDefault="00F1594D" w:rsidP="00892431">
            <w:pPr>
              <w:spacing w:after="0" w:line="240" w:lineRule="auto"/>
              <w:jc w:val="center"/>
              <w:rPr>
                <w:rFonts w:ascii="Times New Roman" w:eastAsia="Times New Roman" w:hAnsi="Times New Roman" w:cs="Times New Roman"/>
                <w:color w:val="000000"/>
                <w:sz w:val="20"/>
                <w:szCs w:val="20"/>
              </w:rPr>
            </w:pPr>
            <w:r w:rsidRPr="008A2EAC">
              <w:rPr>
                <w:rFonts w:ascii="Times New Roman" w:eastAsia="Times New Roman" w:hAnsi="Times New Roman" w:cs="Times New Roman"/>
                <w:color w:val="000000"/>
                <w:sz w:val="20"/>
                <w:szCs w:val="20"/>
              </w:rPr>
              <w:t>Составляющие цены</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F1594D" w:rsidRPr="008652CE" w:rsidRDefault="00F1594D" w:rsidP="00892431">
            <w:pPr>
              <w:spacing w:after="0" w:line="240" w:lineRule="auto"/>
              <w:jc w:val="center"/>
              <w:rPr>
                <w:rFonts w:ascii="Times New Roman" w:eastAsia="Times New Roman" w:hAnsi="Times New Roman" w:cs="Times New Roman"/>
                <w:color w:val="000000"/>
                <w:sz w:val="20"/>
                <w:szCs w:val="20"/>
              </w:rPr>
            </w:pPr>
            <w:r w:rsidRPr="008652CE">
              <w:rPr>
                <w:rFonts w:ascii="Times New Roman" w:eastAsia="Times New Roman" w:hAnsi="Times New Roman" w:cs="Times New Roman"/>
                <w:color w:val="000000"/>
                <w:sz w:val="20"/>
                <w:szCs w:val="20"/>
              </w:rPr>
              <w:t>Предложение ООО «НОВАТЭК-Кострома»</w:t>
            </w:r>
          </w:p>
        </w:tc>
        <w:tc>
          <w:tcPr>
            <w:tcW w:w="1134" w:type="dxa"/>
            <w:vMerge w:val="restart"/>
            <w:tcBorders>
              <w:top w:val="single" w:sz="4" w:space="0" w:color="auto"/>
              <w:left w:val="single" w:sz="4" w:space="0" w:color="auto"/>
              <w:right w:val="single" w:sz="4" w:space="0" w:color="auto"/>
            </w:tcBorders>
            <w:vAlign w:val="center"/>
          </w:tcPr>
          <w:p w:rsidR="00F1594D" w:rsidRPr="008A2EAC" w:rsidRDefault="00F1594D" w:rsidP="00892431">
            <w:pPr>
              <w:spacing w:after="0" w:line="240" w:lineRule="auto"/>
              <w:jc w:val="center"/>
              <w:rPr>
                <w:rFonts w:ascii="Times New Roman" w:eastAsia="Times New Roman" w:hAnsi="Times New Roman" w:cs="Times New Roman"/>
                <w:color w:val="000000"/>
                <w:sz w:val="20"/>
                <w:szCs w:val="20"/>
              </w:rPr>
            </w:pPr>
            <w:r w:rsidRPr="008A2EAC">
              <w:rPr>
                <w:rFonts w:ascii="Times New Roman" w:eastAsia="Times New Roman" w:hAnsi="Times New Roman" w:cs="Times New Roman"/>
                <w:color w:val="000000"/>
                <w:sz w:val="20"/>
                <w:szCs w:val="20"/>
              </w:rPr>
              <w:t>Рост,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594D" w:rsidRPr="008652CE" w:rsidRDefault="00F1594D" w:rsidP="00892431">
            <w:pPr>
              <w:spacing w:after="0" w:line="240" w:lineRule="auto"/>
              <w:jc w:val="center"/>
              <w:rPr>
                <w:rFonts w:ascii="Times New Roman" w:eastAsia="Times New Roman" w:hAnsi="Times New Roman" w:cs="Times New Roman"/>
                <w:color w:val="000000"/>
                <w:sz w:val="20"/>
                <w:szCs w:val="20"/>
              </w:rPr>
            </w:pPr>
            <w:r w:rsidRPr="008652CE">
              <w:rPr>
                <w:rFonts w:ascii="Times New Roman" w:eastAsia="Times New Roman" w:hAnsi="Times New Roman" w:cs="Times New Roman"/>
                <w:color w:val="000000"/>
                <w:sz w:val="20"/>
                <w:szCs w:val="20"/>
              </w:rPr>
              <w:t>Предложение ДГРЦ и Т КО</w:t>
            </w:r>
          </w:p>
        </w:tc>
        <w:tc>
          <w:tcPr>
            <w:tcW w:w="992" w:type="dxa"/>
            <w:vMerge w:val="restart"/>
            <w:tcBorders>
              <w:top w:val="single" w:sz="4" w:space="0" w:color="auto"/>
              <w:left w:val="nil"/>
              <w:right w:val="single" w:sz="4" w:space="0" w:color="auto"/>
            </w:tcBorders>
            <w:shd w:val="clear" w:color="auto" w:fill="auto"/>
            <w:vAlign w:val="center"/>
            <w:hideMark/>
          </w:tcPr>
          <w:p w:rsidR="00F1594D" w:rsidRPr="008A2EAC" w:rsidRDefault="00F1594D" w:rsidP="00892431">
            <w:pPr>
              <w:spacing w:after="0" w:line="240" w:lineRule="auto"/>
              <w:jc w:val="center"/>
              <w:rPr>
                <w:rFonts w:ascii="Times New Roman" w:eastAsia="Times New Roman" w:hAnsi="Times New Roman" w:cs="Times New Roman"/>
                <w:color w:val="000000"/>
                <w:sz w:val="20"/>
                <w:szCs w:val="20"/>
              </w:rPr>
            </w:pPr>
            <w:r w:rsidRPr="005D595D">
              <w:rPr>
                <w:rFonts w:ascii="Times New Roman" w:eastAsia="Times New Roman" w:hAnsi="Times New Roman" w:cs="Times New Roman"/>
                <w:color w:val="000000"/>
                <w:sz w:val="20"/>
                <w:szCs w:val="20"/>
              </w:rPr>
              <w:t>Рост, %</w:t>
            </w:r>
          </w:p>
        </w:tc>
      </w:tr>
      <w:tr w:rsidR="00F1594D" w:rsidRPr="005D595D" w:rsidTr="008548C5">
        <w:trPr>
          <w:trHeight w:val="900"/>
        </w:trPr>
        <w:tc>
          <w:tcPr>
            <w:tcW w:w="1985" w:type="dxa"/>
            <w:vMerge/>
            <w:tcBorders>
              <w:left w:val="single" w:sz="4" w:space="0" w:color="auto"/>
              <w:bottom w:val="single" w:sz="4" w:space="0" w:color="auto"/>
              <w:right w:val="single" w:sz="4" w:space="0" w:color="auto"/>
            </w:tcBorders>
            <w:shd w:val="clear" w:color="auto" w:fill="auto"/>
            <w:noWrap/>
            <w:vAlign w:val="center"/>
            <w:hideMark/>
          </w:tcPr>
          <w:p w:rsidR="00F1594D" w:rsidRPr="005D595D" w:rsidRDefault="00F1594D" w:rsidP="00892431">
            <w:pPr>
              <w:spacing w:after="0" w:line="240" w:lineRule="auto"/>
              <w:jc w:val="center"/>
              <w:rPr>
                <w:rFonts w:ascii="Times New Roman" w:eastAsia="Times New Roman" w:hAnsi="Times New Roman" w:cs="Times New Roman"/>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1594D" w:rsidRPr="005D595D" w:rsidRDefault="00F1594D" w:rsidP="00892431">
            <w:pPr>
              <w:spacing w:after="0" w:line="240" w:lineRule="auto"/>
              <w:jc w:val="center"/>
              <w:rPr>
                <w:rFonts w:ascii="Times New Roman" w:eastAsia="Times New Roman" w:hAnsi="Times New Roman" w:cs="Times New Roman"/>
                <w:color w:val="000000"/>
                <w:sz w:val="20"/>
                <w:szCs w:val="20"/>
              </w:rPr>
            </w:pPr>
            <w:r w:rsidRPr="005D595D">
              <w:rPr>
                <w:rFonts w:ascii="Times New Roman" w:eastAsia="Times New Roman" w:hAnsi="Times New Roman" w:cs="Times New Roman"/>
                <w:color w:val="000000"/>
                <w:sz w:val="20"/>
                <w:szCs w:val="20"/>
              </w:rPr>
              <w:t>1 полугодие 2016 года (руб. за тыс. м. куб.)</w:t>
            </w:r>
          </w:p>
        </w:tc>
        <w:tc>
          <w:tcPr>
            <w:tcW w:w="1559" w:type="dxa"/>
            <w:tcBorders>
              <w:top w:val="single" w:sz="4" w:space="0" w:color="auto"/>
              <w:left w:val="nil"/>
              <w:bottom w:val="single" w:sz="4" w:space="0" w:color="auto"/>
              <w:right w:val="single" w:sz="4" w:space="0" w:color="auto"/>
            </w:tcBorders>
            <w:vAlign w:val="center"/>
          </w:tcPr>
          <w:p w:rsidR="00F1594D" w:rsidRPr="005D595D" w:rsidRDefault="00F1594D" w:rsidP="00892431">
            <w:pPr>
              <w:spacing w:after="0" w:line="240" w:lineRule="auto"/>
              <w:jc w:val="center"/>
              <w:rPr>
                <w:rFonts w:ascii="Times New Roman" w:eastAsia="Times New Roman" w:hAnsi="Times New Roman" w:cs="Times New Roman"/>
                <w:color w:val="000000"/>
                <w:sz w:val="20"/>
                <w:szCs w:val="20"/>
              </w:rPr>
            </w:pPr>
            <w:r w:rsidRPr="005D595D">
              <w:rPr>
                <w:rFonts w:ascii="Times New Roman" w:eastAsia="Times New Roman" w:hAnsi="Times New Roman" w:cs="Times New Roman"/>
                <w:color w:val="000000"/>
                <w:sz w:val="20"/>
                <w:szCs w:val="20"/>
              </w:rPr>
              <w:t>2 полугодие 2016 года (руб. за тыс. м. куб.)</w:t>
            </w:r>
          </w:p>
        </w:tc>
        <w:tc>
          <w:tcPr>
            <w:tcW w:w="1134" w:type="dxa"/>
            <w:vMerge/>
            <w:tcBorders>
              <w:left w:val="single" w:sz="4" w:space="0" w:color="auto"/>
              <w:bottom w:val="single" w:sz="4" w:space="0" w:color="auto"/>
              <w:right w:val="single" w:sz="4" w:space="0" w:color="auto"/>
            </w:tcBorders>
            <w:vAlign w:val="center"/>
          </w:tcPr>
          <w:p w:rsidR="00F1594D" w:rsidRPr="008A2EAC" w:rsidRDefault="00F1594D" w:rsidP="00892431">
            <w:pPr>
              <w:spacing w:after="0" w:line="240" w:lineRule="auto"/>
              <w:jc w:val="center"/>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594D" w:rsidRPr="005D595D" w:rsidRDefault="00F1594D" w:rsidP="00892431">
            <w:pPr>
              <w:spacing w:after="0" w:line="240" w:lineRule="auto"/>
              <w:jc w:val="center"/>
              <w:rPr>
                <w:rFonts w:ascii="Times New Roman" w:eastAsia="Times New Roman" w:hAnsi="Times New Roman" w:cs="Times New Roman"/>
                <w:color w:val="000000"/>
                <w:sz w:val="20"/>
                <w:szCs w:val="20"/>
              </w:rPr>
            </w:pPr>
            <w:r w:rsidRPr="005D595D">
              <w:rPr>
                <w:rFonts w:ascii="Times New Roman" w:eastAsia="Times New Roman" w:hAnsi="Times New Roman" w:cs="Times New Roman"/>
                <w:color w:val="000000"/>
                <w:sz w:val="20"/>
                <w:szCs w:val="20"/>
              </w:rPr>
              <w:t>1 полугодие 2016 года (руб. за тыс. м. куб.)</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1594D" w:rsidRPr="005D595D" w:rsidRDefault="00F1594D" w:rsidP="00892431">
            <w:pPr>
              <w:spacing w:after="0" w:line="240" w:lineRule="auto"/>
              <w:jc w:val="center"/>
              <w:rPr>
                <w:rFonts w:ascii="Times New Roman" w:eastAsia="Times New Roman" w:hAnsi="Times New Roman" w:cs="Times New Roman"/>
                <w:color w:val="000000"/>
                <w:sz w:val="20"/>
                <w:szCs w:val="20"/>
              </w:rPr>
            </w:pPr>
            <w:r w:rsidRPr="005D595D">
              <w:rPr>
                <w:rFonts w:ascii="Times New Roman" w:eastAsia="Times New Roman" w:hAnsi="Times New Roman" w:cs="Times New Roman"/>
                <w:color w:val="000000"/>
                <w:sz w:val="20"/>
                <w:szCs w:val="20"/>
              </w:rPr>
              <w:t>2 полугодие 2016 года (руб. за тыс. м. куб.)</w:t>
            </w:r>
          </w:p>
        </w:tc>
        <w:tc>
          <w:tcPr>
            <w:tcW w:w="992" w:type="dxa"/>
            <w:vMerge/>
            <w:tcBorders>
              <w:left w:val="nil"/>
              <w:bottom w:val="single" w:sz="4" w:space="0" w:color="auto"/>
              <w:right w:val="single" w:sz="4" w:space="0" w:color="auto"/>
            </w:tcBorders>
            <w:shd w:val="clear" w:color="auto" w:fill="auto"/>
            <w:vAlign w:val="center"/>
            <w:hideMark/>
          </w:tcPr>
          <w:p w:rsidR="00F1594D" w:rsidRPr="005D595D" w:rsidRDefault="00F1594D" w:rsidP="00892431">
            <w:pPr>
              <w:spacing w:after="0" w:line="240" w:lineRule="auto"/>
              <w:jc w:val="center"/>
              <w:rPr>
                <w:rFonts w:ascii="Times New Roman" w:eastAsia="Times New Roman" w:hAnsi="Times New Roman" w:cs="Times New Roman"/>
                <w:color w:val="000000"/>
                <w:sz w:val="20"/>
                <w:szCs w:val="20"/>
              </w:rPr>
            </w:pPr>
          </w:p>
        </w:tc>
      </w:tr>
      <w:tr w:rsidR="008652CE" w:rsidRPr="005D595D" w:rsidTr="008548C5">
        <w:trPr>
          <w:trHeight w:val="60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8652CE" w:rsidRPr="005D595D" w:rsidRDefault="008652CE" w:rsidP="00892431">
            <w:pPr>
              <w:spacing w:after="0" w:line="240" w:lineRule="auto"/>
              <w:rPr>
                <w:rFonts w:ascii="Times New Roman" w:eastAsia="Times New Roman" w:hAnsi="Times New Roman" w:cs="Times New Roman"/>
                <w:color w:val="000000"/>
                <w:sz w:val="20"/>
                <w:szCs w:val="20"/>
              </w:rPr>
            </w:pPr>
            <w:r w:rsidRPr="005D595D">
              <w:rPr>
                <w:rFonts w:ascii="Times New Roman" w:eastAsia="Times New Roman" w:hAnsi="Times New Roman" w:cs="Times New Roman"/>
                <w:color w:val="000000"/>
                <w:sz w:val="20"/>
                <w:szCs w:val="20"/>
              </w:rPr>
              <w:t>Оптовая цена на природный газ для реализации населению, без НДС</w:t>
            </w:r>
          </w:p>
        </w:tc>
        <w:tc>
          <w:tcPr>
            <w:tcW w:w="1276" w:type="dxa"/>
            <w:tcBorders>
              <w:top w:val="nil"/>
              <w:left w:val="nil"/>
              <w:bottom w:val="single" w:sz="4" w:space="0" w:color="auto"/>
              <w:right w:val="single" w:sz="4" w:space="0" w:color="auto"/>
            </w:tcBorders>
            <w:shd w:val="clear" w:color="auto" w:fill="auto"/>
            <w:noWrap/>
            <w:vAlign w:val="center"/>
            <w:hideMark/>
          </w:tcPr>
          <w:p w:rsidR="008652CE" w:rsidRPr="005D595D" w:rsidRDefault="008652CE" w:rsidP="00892431">
            <w:pPr>
              <w:spacing w:after="0" w:line="240" w:lineRule="auto"/>
              <w:jc w:val="center"/>
              <w:rPr>
                <w:rFonts w:ascii="Times New Roman" w:eastAsia="Times New Roman" w:hAnsi="Times New Roman" w:cs="Times New Roman"/>
                <w:color w:val="000000"/>
                <w:sz w:val="20"/>
                <w:szCs w:val="20"/>
              </w:rPr>
            </w:pPr>
            <w:r w:rsidRPr="008A2EAC">
              <w:rPr>
                <w:rFonts w:ascii="Times New Roman" w:eastAsia="Times New Roman" w:hAnsi="Times New Roman" w:cs="Times New Roman"/>
                <w:color w:val="000000"/>
                <w:sz w:val="20"/>
                <w:szCs w:val="20"/>
              </w:rPr>
              <w:t>3381,00</w:t>
            </w:r>
          </w:p>
        </w:tc>
        <w:tc>
          <w:tcPr>
            <w:tcW w:w="1559" w:type="dxa"/>
            <w:tcBorders>
              <w:top w:val="single" w:sz="4" w:space="0" w:color="auto"/>
              <w:left w:val="nil"/>
              <w:bottom w:val="single" w:sz="4" w:space="0" w:color="auto"/>
              <w:right w:val="single" w:sz="4" w:space="0" w:color="auto"/>
            </w:tcBorders>
            <w:vAlign w:val="center"/>
          </w:tcPr>
          <w:p w:rsidR="008652CE" w:rsidRPr="008A2EAC" w:rsidRDefault="008652CE" w:rsidP="00892431">
            <w:pPr>
              <w:spacing w:after="0" w:line="240" w:lineRule="auto"/>
              <w:jc w:val="center"/>
              <w:rPr>
                <w:rFonts w:ascii="Times New Roman" w:eastAsia="Times New Roman" w:hAnsi="Times New Roman" w:cs="Times New Roman"/>
                <w:color w:val="000000"/>
                <w:sz w:val="20"/>
                <w:szCs w:val="20"/>
              </w:rPr>
            </w:pPr>
            <w:r w:rsidRPr="008A2EAC">
              <w:rPr>
                <w:rFonts w:ascii="Times New Roman" w:eastAsia="Times New Roman" w:hAnsi="Times New Roman" w:cs="Times New Roman"/>
                <w:color w:val="000000"/>
                <w:sz w:val="20"/>
                <w:szCs w:val="20"/>
              </w:rPr>
              <w:t>3 448,62</w:t>
            </w:r>
          </w:p>
        </w:tc>
        <w:tc>
          <w:tcPr>
            <w:tcW w:w="1134" w:type="dxa"/>
            <w:tcBorders>
              <w:top w:val="nil"/>
              <w:left w:val="single" w:sz="4" w:space="0" w:color="auto"/>
              <w:bottom w:val="single" w:sz="4" w:space="0" w:color="auto"/>
              <w:right w:val="single" w:sz="4" w:space="0" w:color="auto"/>
            </w:tcBorders>
            <w:vAlign w:val="center"/>
          </w:tcPr>
          <w:p w:rsidR="008652CE" w:rsidRPr="008A2EAC" w:rsidRDefault="008652CE" w:rsidP="00892431">
            <w:pPr>
              <w:spacing w:after="0" w:line="240" w:lineRule="auto"/>
              <w:jc w:val="center"/>
              <w:rPr>
                <w:rFonts w:ascii="Times New Roman" w:eastAsia="Times New Roman" w:hAnsi="Times New Roman" w:cs="Times New Roman"/>
                <w:color w:val="000000"/>
                <w:sz w:val="20"/>
                <w:szCs w:val="20"/>
              </w:rPr>
            </w:pPr>
            <w:r w:rsidRPr="008A2EAC">
              <w:rPr>
                <w:rFonts w:ascii="Times New Roman" w:eastAsia="Times New Roman" w:hAnsi="Times New Roman" w:cs="Times New Roman"/>
                <w:color w:val="000000"/>
                <w:sz w:val="20"/>
                <w:szCs w:val="20"/>
              </w:rPr>
              <w:t>102%,00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652CE" w:rsidRPr="005D595D" w:rsidRDefault="008652CE" w:rsidP="00892431">
            <w:pPr>
              <w:spacing w:after="0" w:line="240" w:lineRule="auto"/>
              <w:jc w:val="center"/>
              <w:rPr>
                <w:rFonts w:ascii="Times New Roman" w:eastAsia="Times New Roman" w:hAnsi="Times New Roman" w:cs="Times New Roman"/>
                <w:color w:val="000000"/>
                <w:sz w:val="20"/>
                <w:szCs w:val="20"/>
              </w:rPr>
            </w:pPr>
            <w:r w:rsidRPr="005D595D">
              <w:rPr>
                <w:rFonts w:ascii="Times New Roman" w:eastAsia="Times New Roman" w:hAnsi="Times New Roman" w:cs="Times New Roman"/>
                <w:color w:val="000000"/>
                <w:sz w:val="20"/>
                <w:szCs w:val="20"/>
              </w:rPr>
              <w:t>3380,88</w:t>
            </w:r>
          </w:p>
        </w:tc>
        <w:tc>
          <w:tcPr>
            <w:tcW w:w="1418" w:type="dxa"/>
            <w:tcBorders>
              <w:top w:val="nil"/>
              <w:left w:val="nil"/>
              <w:bottom w:val="single" w:sz="4" w:space="0" w:color="auto"/>
              <w:right w:val="single" w:sz="4" w:space="0" w:color="auto"/>
            </w:tcBorders>
            <w:shd w:val="clear" w:color="auto" w:fill="auto"/>
            <w:noWrap/>
            <w:vAlign w:val="center"/>
            <w:hideMark/>
          </w:tcPr>
          <w:p w:rsidR="008652CE" w:rsidRPr="005D595D" w:rsidRDefault="008652CE" w:rsidP="00892431">
            <w:pPr>
              <w:spacing w:after="0" w:line="240" w:lineRule="auto"/>
              <w:jc w:val="center"/>
              <w:rPr>
                <w:rFonts w:ascii="Times New Roman" w:eastAsia="Times New Roman" w:hAnsi="Times New Roman" w:cs="Times New Roman"/>
                <w:color w:val="000000"/>
                <w:sz w:val="20"/>
                <w:szCs w:val="20"/>
              </w:rPr>
            </w:pPr>
            <w:r w:rsidRPr="005D595D">
              <w:rPr>
                <w:rFonts w:ascii="Times New Roman" w:eastAsia="Times New Roman" w:hAnsi="Times New Roman" w:cs="Times New Roman"/>
                <w:color w:val="000000"/>
                <w:sz w:val="20"/>
                <w:szCs w:val="20"/>
              </w:rPr>
              <w:t>3448,50</w:t>
            </w:r>
          </w:p>
        </w:tc>
        <w:tc>
          <w:tcPr>
            <w:tcW w:w="992" w:type="dxa"/>
            <w:tcBorders>
              <w:top w:val="nil"/>
              <w:left w:val="nil"/>
              <w:bottom w:val="single" w:sz="4" w:space="0" w:color="auto"/>
              <w:right w:val="single" w:sz="4" w:space="0" w:color="auto"/>
            </w:tcBorders>
            <w:shd w:val="clear" w:color="auto" w:fill="auto"/>
            <w:noWrap/>
            <w:vAlign w:val="center"/>
            <w:hideMark/>
          </w:tcPr>
          <w:p w:rsidR="008652CE" w:rsidRPr="005D595D" w:rsidRDefault="008652CE" w:rsidP="00892431">
            <w:pPr>
              <w:spacing w:after="0" w:line="240" w:lineRule="auto"/>
              <w:jc w:val="center"/>
              <w:rPr>
                <w:rFonts w:ascii="Times New Roman" w:eastAsia="Times New Roman" w:hAnsi="Times New Roman" w:cs="Times New Roman"/>
                <w:color w:val="000000"/>
                <w:sz w:val="20"/>
                <w:szCs w:val="20"/>
              </w:rPr>
            </w:pPr>
            <w:r w:rsidRPr="005D595D">
              <w:rPr>
                <w:rFonts w:ascii="Times New Roman" w:eastAsia="Times New Roman" w:hAnsi="Times New Roman" w:cs="Times New Roman"/>
                <w:color w:val="000000"/>
                <w:sz w:val="20"/>
                <w:szCs w:val="20"/>
              </w:rPr>
              <w:t>102,00%</w:t>
            </w:r>
          </w:p>
        </w:tc>
      </w:tr>
      <w:tr w:rsidR="008652CE" w:rsidRPr="005D595D" w:rsidTr="008548C5">
        <w:trPr>
          <w:trHeight w:val="60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8652CE" w:rsidRPr="005D595D" w:rsidRDefault="008652CE" w:rsidP="00892431">
            <w:pPr>
              <w:spacing w:after="0" w:line="240" w:lineRule="auto"/>
              <w:rPr>
                <w:rFonts w:ascii="Times New Roman" w:eastAsia="Times New Roman" w:hAnsi="Times New Roman" w:cs="Times New Roman"/>
                <w:color w:val="000000"/>
                <w:sz w:val="20"/>
                <w:szCs w:val="20"/>
              </w:rPr>
            </w:pPr>
            <w:r w:rsidRPr="005D595D">
              <w:rPr>
                <w:rFonts w:ascii="Times New Roman" w:eastAsia="Times New Roman" w:hAnsi="Times New Roman" w:cs="Times New Roman"/>
                <w:color w:val="000000"/>
                <w:sz w:val="20"/>
                <w:szCs w:val="20"/>
              </w:rPr>
              <w:t>Снабженческо-сбытовые услуги ООО "НОВАТЭК - Кострома", без НДС</w:t>
            </w:r>
          </w:p>
        </w:tc>
        <w:tc>
          <w:tcPr>
            <w:tcW w:w="1276" w:type="dxa"/>
            <w:tcBorders>
              <w:top w:val="nil"/>
              <w:left w:val="nil"/>
              <w:bottom w:val="single" w:sz="4" w:space="0" w:color="auto"/>
              <w:right w:val="single" w:sz="4" w:space="0" w:color="auto"/>
            </w:tcBorders>
            <w:shd w:val="clear" w:color="auto" w:fill="auto"/>
            <w:noWrap/>
            <w:vAlign w:val="center"/>
            <w:hideMark/>
          </w:tcPr>
          <w:p w:rsidR="008652CE" w:rsidRPr="005D595D" w:rsidRDefault="008652CE" w:rsidP="00892431">
            <w:pPr>
              <w:spacing w:after="0" w:line="240" w:lineRule="auto"/>
              <w:jc w:val="center"/>
              <w:rPr>
                <w:rFonts w:ascii="Times New Roman" w:eastAsia="Times New Roman" w:hAnsi="Times New Roman" w:cs="Times New Roman"/>
                <w:color w:val="000000"/>
                <w:sz w:val="20"/>
                <w:szCs w:val="20"/>
              </w:rPr>
            </w:pPr>
            <w:r w:rsidRPr="008A2EAC">
              <w:rPr>
                <w:rFonts w:ascii="Times New Roman" w:eastAsia="Times New Roman" w:hAnsi="Times New Roman" w:cs="Times New Roman"/>
                <w:color w:val="000000"/>
                <w:sz w:val="20"/>
                <w:szCs w:val="20"/>
              </w:rPr>
              <w:t>157,64</w:t>
            </w:r>
          </w:p>
        </w:tc>
        <w:tc>
          <w:tcPr>
            <w:tcW w:w="1559" w:type="dxa"/>
            <w:tcBorders>
              <w:top w:val="single" w:sz="4" w:space="0" w:color="auto"/>
              <w:left w:val="nil"/>
              <w:bottom w:val="single" w:sz="4" w:space="0" w:color="auto"/>
              <w:right w:val="single" w:sz="4" w:space="0" w:color="auto"/>
            </w:tcBorders>
            <w:vAlign w:val="center"/>
          </w:tcPr>
          <w:p w:rsidR="008652CE" w:rsidRPr="008A2EAC" w:rsidRDefault="008652CE" w:rsidP="00892431">
            <w:pPr>
              <w:spacing w:after="0" w:line="240" w:lineRule="auto"/>
              <w:jc w:val="center"/>
              <w:rPr>
                <w:rFonts w:ascii="Times New Roman" w:eastAsia="Times New Roman" w:hAnsi="Times New Roman" w:cs="Times New Roman"/>
                <w:color w:val="000000"/>
                <w:sz w:val="20"/>
                <w:szCs w:val="20"/>
              </w:rPr>
            </w:pPr>
            <w:r w:rsidRPr="008A2EAC">
              <w:rPr>
                <w:rFonts w:ascii="Times New Roman" w:eastAsia="Times New Roman" w:hAnsi="Times New Roman" w:cs="Times New Roman"/>
                <w:color w:val="000000"/>
                <w:sz w:val="20"/>
                <w:szCs w:val="20"/>
              </w:rPr>
              <w:t>899,08</w:t>
            </w:r>
          </w:p>
        </w:tc>
        <w:tc>
          <w:tcPr>
            <w:tcW w:w="1134" w:type="dxa"/>
            <w:tcBorders>
              <w:top w:val="nil"/>
              <w:left w:val="single" w:sz="4" w:space="0" w:color="auto"/>
              <w:bottom w:val="single" w:sz="4" w:space="0" w:color="auto"/>
              <w:right w:val="single" w:sz="4" w:space="0" w:color="auto"/>
            </w:tcBorders>
            <w:vAlign w:val="center"/>
          </w:tcPr>
          <w:p w:rsidR="008652CE" w:rsidRPr="008A2EAC" w:rsidRDefault="008652CE" w:rsidP="00892431">
            <w:pPr>
              <w:spacing w:after="0" w:line="240" w:lineRule="auto"/>
              <w:jc w:val="center"/>
              <w:rPr>
                <w:rFonts w:ascii="Times New Roman" w:eastAsia="Times New Roman" w:hAnsi="Times New Roman" w:cs="Times New Roman"/>
                <w:color w:val="000000"/>
                <w:sz w:val="20"/>
                <w:szCs w:val="20"/>
              </w:rPr>
            </w:pPr>
            <w:r w:rsidRPr="008A2EAC">
              <w:rPr>
                <w:rFonts w:ascii="Times New Roman" w:eastAsia="Times New Roman" w:hAnsi="Times New Roman" w:cs="Times New Roman"/>
                <w:color w:val="000000"/>
                <w:sz w:val="20"/>
                <w:szCs w:val="20"/>
              </w:rPr>
              <w:t>570,30%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652CE" w:rsidRPr="005D595D" w:rsidRDefault="008652CE" w:rsidP="00892431">
            <w:pPr>
              <w:spacing w:after="0" w:line="240" w:lineRule="auto"/>
              <w:jc w:val="center"/>
              <w:rPr>
                <w:rFonts w:ascii="Times New Roman" w:eastAsia="Times New Roman" w:hAnsi="Times New Roman" w:cs="Times New Roman"/>
                <w:color w:val="000000"/>
                <w:sz w:val="20"/>
                <w:szCs w:val="20"/>
              </w:rPr>
            </w:pPr>
            <w:r w:rsidRPr="005D595D">
              <w:rPr>
                <w:rFonts w:ascii="Times New Roman" w:eastAsia="Times New Roman" w:hAnsi="Times New Roman" w:cs="Times New Roman"/>
                <w:color w:val="000000"/>
                <w:sz w:val="20"/>
                <w:szCs w:val="20"/>
              </w:rPr>
              <w:t>157,64</w:t>
            </w:r>
          </w:p>
        </w:tc>
        <w:tc>
          <w:tcPr>
            <w:tcW w:w="1418" w:type="dxa"/>
            <w:tcBorders>
              <w:top w:val="nil"/>
              <w:left w:val="nil"/>
              <w:bottom w:val="single" w:sz="4" w:space="0" w:color="auto"/>
              <w:right w:val="single" w:sz="4" w:space="0" w:color="auto"/>
            </w:tcBorders>
            <w:shd w:val="clear" w:color="auto" w:fill="auto"/>
            <w:noWrap/>
            <w:vAlign w:val="center"/>
            <w:hideMark/>
          </w:tcPr>
          <w:p w:rsidR="008652CE" w:rsidRPr="005D595D" w:rsidRDefault="008652CE" w:rsidP="00892431">
            <w:pPr>
              <w:spacing w:after="0" w:line="240" w:lineRule="auto"/>
              <w:jc w:val="center"/>
              <w:rPr>
                <w:rFonts w:ascii="Times New Roman" w:eastAsia="Times New Roman" w:hAnsi="Times New Roman" w:cs="Times New Roman"/>
                <w:color w:val="000000"/>
                <w:sz w:val="20"/>
                <w:szCs w:val="20"/>
              </w:rPr>
            </w:pPr>
            <w:r w:rsidRPr="005D595D">
              <w:rPr>
                <w:rFonts w:ascii="Times New Roman" w:eastAsia="Times New Roman" w:hAnsi="Times New Roman" w:cs="Times New Roman"/>
                <w:color w:val="000000"/>
                <w:sz w:val="20"/>
                <w:szCs w:val="20"/>
              </w:rPr>
              <w:t>160,79</w:t>
            </w:r>
          </w:p>
        </w:tc>
        <w:tc>
          <w:tcPr>
            <w:tcW w:w="992" w:type="dxa"/>
            <w:tcBorders>
              <w:top w:val="nil"/>
              <w:left w:val="nil"/>
              <w:bottom w:val="single" w:sz="4" w:space="0" w:color="auto"/>
              <w:right w:val="single" w:sz="4" w:space="0" w:color="auto"/>
            </w:tcBorders>
            <w:shd w:val="clear" w:color="auto" w:fill="auto"/>
            <w:noWrap/>
            <w:vAlign w:val="center"/>
            <w:hideMark/>
          </w:tcPr>
          <w:p w:rsidR="008652CE" w:rsidRPr="005D595D" w:rsidRDefault="008652CE" w:rsidP="00892431">
            <w:pPr>
              <w:spacing w:after="0" w:line="240" w:lineRule="auto"/>
              <w:jc w:val="center"/>
              <w:rPr>
                <w:rFonts w:ascii="Times New Roman" w:eastAsia="Times New Roman" w:hAnsi="Times New Roman" w:cs="Times New Roman"/>
                <w:color w:val="000000"/>
                <w:sz w:val="20"/>
                <w:szCs w:val="20"/>
              </w:rPr>
            </w:pPr>
            <w:r w:rsidRPr="005D595D">
              <w:rPr>
                <w:rFonts w:ascii="Times New Roman" w:eastAsia="Times New Roman" w:hAnsi="Times New Roman" w:cs="Times New Roman"/>
                <w:color w:val="000000"/>
                <w:sz w:val="20"/>
                <w:szCs w:val="20"/>
              </w:rPr>
              <w:t>102,00%</w:t>
            </w:r>
          </w:p>
        </w:tc>
      </w:tr>
      <w:tr w:rsidR="008652CE" w:rsidRPr="005D595D" w:rsidTr="008548C5">
        <w:trPr>
          <w:trHeight w:val="9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8652CE" w:rsidRPr="005D595D" w:rsidRDefault="008652CE" w:rsidP="00892431">
            <w:pPr>
              <w:spacing w:after="0" w:line="240" w:lineRule="auto"/>
              <w:rPr>
                <w:rFonts w:ascii="Times New Roman" w:eastAsia="Times New Roman" w:hAnsi="Times New Roman" w:cs="Times New Roman"/>
                <w:color w:val="000000"/>
                <w:sz w:val="20"/>
                <w:szCs w:val="20"/>
              </w:rPr>
            </w:pPr>
            <w:r w:rsidRPr="008A2EAC">
              <w:rPr>
                <w:rFonts w:ascii="Times New Roman" w:eastAsia="Times New Roman" w:hAnsi="Times New Roman" w:cs="Times New Roman"/>
                <w:color w:val="000000"/>
                <w:sz w:val="20"/>
                <w:szCs w:val="20"/>
              </w:rPr>
              <w:t xml:space="preserve">Тариф за транспортировку газа </w:t>
            </w:r>
            <w:r w:rsidRPr="005D595D">
              <w:rPr>
                <w:rFonts w:ascii="Times New Roman" w:eastAsia="Times New Roman" w:hAnsi="Times New Roman" w:cs="Times New Roman"/>
                <w:color w:val="000000"/>
                <w:sz w:val="20"/>
                <w:szCs w:val="20"/>
              </w:rPr>
              <w:t>АО "Газпром газораспределение Кострома", без НДС</w:t>
            </w:r>
          </w:p>
        </w:tc>
        <w:tc>
          <w:tcPr>
            <w:tcW w:w="1276" w:type="dxa"/>
            <w:tcBorders>
              <w:top w:val="nil"/>
              <w:left w:val="nil"/>
              <w:bottom w:val="single" w:sz="4" w:space="0" w:color="auto"/>
              <w:right w:val="single" w:sz="4" w:space="0" w:color="auto"/>
            </w:tcBorders>
            <w:shd w:val="clear" w:color="auto" w:fill="auto"/>
            <w:noWrap/>
            <w:vAlign w:val="center"/>
            <w:hideMark/>
          </w:tcPr>
          <w:p w:rsidR="008652CE" w:rsidRPr="005D595D" w:rsidRDefault="008652CE" w:rsidP="00892431">
            <w:pPr>
              <w:spacing w:after="0" w:line="240" w:lineRule="auto"/>
              <w:jc w:val="center"/>
              <w:rPr>
                <w:rFonts w:ascii="Times New Roman" w:eastAsia="Times New Roman" w:hAnsi="Times New Roman" w:cs="Times New Roman"/>
                <w:color w:val="000000"/>
                <w:sz w:val="20"/>
                <w:szCs w:val="20"/>
              </w:rPr>
            </w:pPr>
            <w:r w:rsidRPr="008A2EAC">
              <w:rPr>
                <w:rFonts w:ascii="Times New Roman" w:eastAsia="Times New Roman" w:hAnsi="Times New Roman" w:cs="Times New Roman"/>
                <w:color w:val="000000"/>
                <w:sz w:val="20"/>
                <w:szCs w:val="20"/>
              </w:rPr>
              <w:t>601,01</w:t>
            </w:r>
          </w:p>
        </w:tc>
        <w:tc>
          <w:tcPr>
            <w:tcW w:w="1559" w:type="dxa"/>
            <w:tcBorders>
              <w:top w:val="single" w:sz="4" w:space="0" w:color="auto"/>
              <w:left w:val="nil"/>
              <w:bottom w:val="single" w:sz="4" w:space="0" w:color="auto"/>
              <w:right w:val="single" w:sz="4" w:space="0" w:color="auto"/>
            </w:tcBorders>
            <w:vAlign w:val="center"/>
          </w:tcPr>
          <w:p w:rsidR="008652CE" w:rsidRPr="008A2EAC" w:rsidRDefault="008652CE" w:rsidP="00892431">
            <w:pPr>
              <w:spacing w:after="0" w:line="240" w:lineRule="auto"/>
              <w:jc w:val="center"/>
              <w:rPr>
                <w:rFonts w:ascii="Times New Roman" w:eastAsia="Times New Roman" w:hAnsi="Times New Roman" w:cs="Times New Roman"/>
                <w:color w:val="000000"/>
                <w:sz w:val="20"/>
                <w:szCs w:val="20"/>
              </w:rPr>
            </w:pPr>
            <w:r w:rsidRPr="008A2EAC">
              <w:rPr>
                <w:rFonts w:ascii="Times New Roman" w:eastAsia="Times New Roman" w:hAnsi="Times New Roman" w:cs="Times New Roman"/>
                <w:color w:val="000000"/>
                <w:sz w:val="20"/>
                <w:szCs w:val="20"/>
              </w:rPr>
              <w:t>634,07</w:t>
            </w:r>
          </w:p>
        </w:tc>
        <w:tc>
          <w:tcPr>
            <w:tcW w:w="1134" w:type="dxa"/>
            <w:tcBorders>
              <w:top w:val="nil"/>
              <w:left w:val="single" w:sz="4" w:space="0" w:color="auto"/>
              <w:bottom w:val="single" w:sz="4" w:space="0" w:color="auto"/>
              <w:right w:val="single" w:sz="4" w:space="0" w:color="auto"/>
            </w:tcBorders>
            <w:vAlign w:val="center"/>
          </w:tcPr>
          <w:p w:rsidR="008652CE" w:rsidRPr="008A2EAC" w:rsidRDefault="008652CE" w:rsidP="00892431">
            <w:pPr>
              <w:spacing w:after="0" w:line="240" w:lineRule="auto"/>
              <w:jc w:val="center"/>
              <w:rPr>
                <w:rFonts w:ascii="Times New Roman" w:eastAsia="Times New Roman" w:hAnsi="Times New Roman" w:cs="Times New Roman"/>
                <w:color w:val="000000"/>
                <w:sz w:val="20"/>
                <w:szCs w:val="20"/>
              </w:rPr>
            </w:pPr>
            <w:r w:rsidRPr="008A2EAC">
              <w:rPr>
                <w:rFonts w:ascii="Times New Roman" w:eastAsia="Times New Roman" w:hAnsi="Times New Roman" w:cs="Times New Roman"/>
                <w:color w:val="000000"/>
                <w:sz w:val="20"/>
                <w:szCs w:val="20"/>
              </w:rPr>
              <w:t>105,50%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652CE" w:rsidRPr="005D595D" w:rsidRDefault="008652CE" w:rsidP="00892431">
            <w:pPr>
              <w:spacing w:after="0" w:line="240" w:lineRule="auto"/>
              <w:jc w:val="center"/>
              <w:rPr>
                <w:rFonts w:ascii="Times New Roman" w:eastAsia="Times New Roman" w:hAnsi="Times New Roman" w:cs="Times New Roman"/>
                <w:color w:val="000000"/>
                <w:sz w:val="20"/>
                <w:szCs w:val="20"/>
              </w:rPr>
            </w:pPr>
            <w:r w:rsidRPr="005D595D">
              <w:rPr>
                <w:rFonts w:ascii="Times New Roman" w:eastAsia="Times New Roman" w:hAnsi="Times New Roman" w:cs="Times New Roman"/>
                <w:color w:val="000000"/>
                <w:sz w:val="20"/>
                <w:szCs w:val="20"/>
              </w:rPr>
              <w:t>601,01</w:t>
            </w:r>
          </w:p>
        </w:tc>
        <w:tc>
          <w:tcPr>
            <w:tcW w:w="1418" w:type="dxa"/>
            <w:tcBorders>
              <w:top w:val="nil"/>
              <w:left w:val="nil"/>
              <w:bottom w:val="single" w:sz="4" w:space="0" w:color="auto"/>
              <w:right w:val="single" w:sz="4" w:space="0" w:color="auto"/>
            </w:tcBorders>
            <w:shd w:val="clear" w:color="auto" w:fill="auto"/>
            <w:noWrap/>
            <w:vAlign w:val="center"/>
            <w:hideMark/>
          </w:tcPr>
          <w:p w:rsidR="008652CE" w:rsidRPr="005D595D" w:rsidRDefault="008652CE" w:rsidP="00892431">
            <w:pPr>
              <w:spacing w:after="0" w:line="240" w:lineRule="auto"/>
              <w:jc w:val="center"/>
              <w:rPr>
                <w:rFonts w:ascii="Times New Roman" w:eastAsia="Times New Roman" w:hAnsi="Times New Roman" w:cs="Times New Roman"/>
                <w:color w:val="000000"/>
                <w:sz w:val="20"/>
                <w:szCs w:val="20"/>
              </w:rPr>
            </w:pPr>
            <w:r w:rsidRPr="005D595D">
              <w:rPr>
                <w:rFonts w:ascii="Times New Roman" w:eastAsia="Times New Roman" w:hAnsi="Times New Roman" w:cs="Times New Roman"/>
                <w:color w:val="000000"/>
                <w:sz w:val="20"/>
                <w:szCs w:val="20"/>
              </w:rPr>
              <w:t>613,03</w:t>
            </w:r>
          </w:p>
        </w:tc>
        <w:tc>
          <w:tcPr>
            <w:tcW w:w="992" w:type="dxa"/>
            <w:tcBorders>
              <w:top w:val="nil"/>
              <w:left w:val="nil"/>
              <w:bottom w:val="single" w:sz="4" w:space="0" w:color="auto"/>
              <w:right w:val="single" w:sz="4" w:space="0" w:color="auto"/>
            </w:tcBorders>
            <w:shd w:val="clear" w:color="auto" w:fill="auto"/>
            <w:noWrap/>
            <w:vAlign w:val="center"/>
            <w:hideMark/>
          </w:tcPr>
          <w:p w:rsidR="008652CE" w:rsidRPr="005D595D" w:rsidRDefault="008652CE" w:rsidP="00892431">
            <w:pPr>
              <w:spacing w:after="0" w:line="240" w:lineRule="auto"/>
              <w:jc w:val="center"/>
              <w:rPr>
                <w:rFonts w:ascii="Times New Roman" w:eastAsia="Times New Roman" w:hAnsi="Times New Roman" w:cs="Times New Roman"/>
                <w:color w:val="000000"/>
                <w:sz w:val="20"/>
                <w:szCs w:val="20"/>
              </w:rPr>
            </w:pPr>
            <w:r w:rsidRPr="005D595D">
              <w:rPr>
                <w:rFonts w:ascii="Times New Roman" w:eastAsia="Times New Roman" w:hAnsi="Times New Roman" w:cs="Times New Roman"/>
                <w:color w:val="000000"/>
                <w:sz w:val="20"/>
                <w:szCs w:val="20"/>
              </w:rPr>
              <w:t>102,00%</w:t>
            </w:r>
          </w:p>
        </w:tc>
      </w:tr>
      <w:tr w:rsidR="008652CE" w:rsidRPr="005D595D" w:rsidTr="008548C5">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652CE" w:rsidRPr="005D595D" w:rsidRDefault="008652CE" w:rsidP="00892431">
            <w:pPr>
              <w:spacing w:after="0" w:line="240" w:lineRule="auto"/>
              <w:rPr>
                <w:rFonts w:ascii="Times New Roman" w:eastAsia="Times New Roman" w:hAnsi="Times New Roman" w:cs="Times New Roman"/>
                <w:color w:val="000000"/>
                <w:sz w:val="20"/>
                <w:szCs w:val="20"/>
              </w:rPr>
            </w:pPr>
            <w:r w:rsidRPr="005D595D">
              <w:rPr>
                <w:rFonts w:ascii="Times New Roman" w:eastAsia="Times New Roman" w:hAnsi="Times New Roman" w:cs="Times New Roman"/>
                <w:color w:val="000000"/>
                <w:sz w:val="20"/>
                <w:szCs w:val="20"/>
              </w:rPr>
              <w:t>Отчисления на энергосбережение (0,8%)</w:t>
            </w:r>
          </w:p>
        </w:tc>
        <w:tc>
          <w:tcPr>
            <w:tcW w:w="1276" w:type="dxa"/>
            <w:tcBorders>
              <w:top w:val="nil"/>
              <w:left w:val="nil"/>
              <w:bottom w:val="single" w:sz="4" w:space="0" w:color="auto"/>
              <w:right w:val="single" w:sz="4" w:space="0" w:color="auto"/>
            </w:tcBorders>
            <w:shd w:val="clear" w:color="auto" w:fill="auto"/>
            <w:noWrap/>
            <w:vAlign w:val="center"/>
            <w:hideMark/>
          </w:tcPr>
          <w:p w:rsidR="008652CE" w:rsidRPr="005D595D" w:rsidRDefault="008652CE" w:rsidP="00892431">
            <w:pPr>
              <w:spacing w:after="0" w:line="240" w:lineRule="auto"/>
              <w:jc w:val="center"/>
              <w:rPr>
                <w:rFonts w:ascii="Times New Roman" w:eastAsia="Times New Roman" w:hAnsi="Times New Roman" w:cs="Times New Roman"/>
                <w:color w:val="000000"/>
                <w:sz w:val="20"/>
                <w:szCs w:val="20"/>
              </w:rPr>
            </w:pPr>
            <w:r w:rsidRPr="008A2EAC">
              <w:rPr>
                <w:rFonts w:ascii="Times New Roman" w:eastAsia="Times New Roman" w:hAnsi="Times New Roman" w:cs="Times New Roman"/>
                <w:color w:val="000000"/>
                <w:sz w:val="20"/>
                <w:szCs w:val="20"/>
              </w:rPr>
              <w:t>33,12</w:t>
            </w:r>
          </w:p>
        </w:tc>
        <w:tc>
          <w:tcPr>
            <w:tcW w:w="1559" w:type="dxa"/>
            <w:tcBorders>
              <w:top w:val="single" w:sz="4" w:space="0" w:color="auto"/>
              <w:left w:val="nil"/>
              <w:bottom w:val="single" w:sz="4" w:space="0" w:color="auto"/>
              <w:right w:val="single" w:sz="4" w:space="0" w:color="auto"/>
            </w:tcBorders>
            <w:vAlign w:val="center"/>
          </w:tcPr>
          <w:p w:rsidR="008652CE" w:rsidRPr="008A2EAC" w:rsidRDefault="008652CE" w:rsidP="00892431">
            <w:pPr>
              <w:spacing w:after="0" w:line="240" w:lineRule="auto"/>
              <w:jc w:val="center"/>
              <w:rPr>
                <w:rFonts w:ascii="Times New Roman" w:eastAsia="Times New Roman" w:hAnsi="Times New Roman" w:cs="Times New Roman"/>
                <w:color w:val="000000"/>
                <w:sz w:val="20"/>
                <w:szCs w:val="20"/>
              </w:rPr>
            </w:pPr>
            <w:r w:rsidRPr="008A2EAC">
              <w:rPr>
                <w:rFonts w:ascii="Times New Roman" w:eastAsia="Times New Roman" w:hAnsi="Times New Roman" w:cs="Times New Roman"/>
                <w:color w:val="000000"/>
                <w:sz w:val="20"/>
                <w:szCs w:val="20"/>
              </w:rPr>
              <w:t>39,85</w:t>
            </w:r>
          </w:p>
        </w:tc>
        <w:tc>
          <w:tcPr>
            <w:tcW w:w="1134" w:type="dxa"/>
            <w:tcBorders>
              <w:top w:val="nil"/>
              <w:left w:val="single" w:sz="4" w:space="0" w:color="auto"/>
              <w:bottom w:val="single" w:sz="4" w:space="0" w:color="auto"/>
              <w:right w:val="single" w:sz="4" w:space="0" w:color="auto"/>
            </w:tcBorders>
            <w:vAlign w:val="center"/>
          </w:tcPr>
          <w:p w:rsidR="008652CE" w:rsidRPr="008A2EAC" w:rsidRDefault="008652CE" w:rsidP="00892431">
            <w:pPr>
              <w:spacing w:after="0" w:line="240" w:lineRule="auto"/>
              <w:jc w:val="center"/>
              <w:rPr>
                <w:rFonts w:ascii="Times New Roman" w:eastAsia="Times New Roman" w:hAnsi="Times New Roman" w:cs="Times New Roman"/>
                <w:color w:val="000000"/>
                <w:sz w:val="20"/>
                <w:szCs w:val="20"/>
              </w:rPr>
            </w:pPr>
            <w:r w:rsidRPr="008A2EAC">
              <w:rPr>
                <w:rFonts w:ascii="Times New Roman" w:eastAsia="Times New Roman" w:hAnsi="Times New Roman" w:cs="Times New Roman"/>
                <w:color w:val="000000"/>
                <w:sz w:val="20"/>
                <w:szCs w:val="20"/>
              </w:rPr>
              <w:t>120,30%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652CE" w:rsidRPr="005D595D" w:rsidRDefault="008652CE" w:rsidP="00892431">
            <w:pPr>
              <w:spacing w:after="0" w:line="240" w:lineRule="auto"/>
              <w:jc w:val="center"/>
              <w:rPr>
                <w:rFonts w:ascii="Times New Roman" w:eastAsia="Times New Roman" w:hAnsi="Times New Roman" w:cs="Times New Roman"/>
                <w:color w:val="000000"/>
                <w:sz w:val="20"/>
                <w:szCs w:val="20"/>
              </w:rPr>
            </w:pPr>
            <w:r w:rsidRPr="005D595D">
              <w:rPr>
                <w:rFonts w:ascii="Times New Roman" w:eastAsia="Times New Roman" w:hAnsi="Times New Roman" w:cs="Times New Roman"/>
                <w:color w:val="000000"/>
                <w:sz w:val="20"/>
                <w:szCs w:val="20"/>
              </w:rPr>
              <w:t>33,12</w:t>
            </w:r>
          </w:p>
        </w:tc>
        <w:tc>
          <w:tcPr>
            <w:tcW w:w="1418" w:type="dxa"/>
            <w:tcBorders>
              <w:top w:val="nil"/>
              <w:left w:val="nil"/>
              <w:bottom w:val="single" w:sz="4" w:space="0" w:color="auto"/>
              <w:right w:val="single" w:sz="4" w:space="0" w:color="auto"/>
            </w:tcBorders>
            <w:shd w:val="clear" w:color="auto" w:fill="auto"/>
            <w:noWrap/>
            <w:vAlign w:val="center"/>
            <w:hideMark/>
          </w:tcPr>
          <w:p w:rsidR="008652CE" w:rsidRPr="005D595D" w:rsidRDefault="008652CE" w:rsidP="00892431">
            <w:pPr>
              <w:spacing w:after="0" w:line="240" w:lineRule="auto"/>
              <w:jc w:val="center"/>
              <w:rPr>
                <w:rFonts w:ascii="Times New Roman" w:eastAsia="Times New Roman" w:hAnsi="Times New Roman" w:cs="Times New Roman"/>
                <w:color w:val="000000"/>
                <w:sz w:val="20"/>
                <w:szCs w:val="20"/>
              </w:rPr>
            </w:pPr>
            <w:r w:rsidRPr="005D595D">
              <w:rPr>
                <w:rFonts w:ascii="Times New Roman" w:eastAsia="Times New Roman" w:hAnsi="Times New Roman" w:cs="Times New Roman"/>
                <w:color w:val="000000"/>
                <w:sz w:val="20"/>
                <w:szCs w:val="20"/>
              </w:rPr>
              <w:t>33,78</w:t>
            </w:r>
          </w:p>
        </w:tc>
        <w:tc>
          <w:tcPr>
            <w:tcW w:w="992" w:type="dxa"/>
            <w:tcBorders>
              <w:top w:val="nil"/>
              <w:left w:val="nil"/>
              <w:bottom w:val="single" w:sz="4" w:space="0" w:color="auto"/>
              <w:right w:val="single" w:sz="4" w:space="0" w:color="auto"/>
            </w:tcBorders>
            <w:shd w:val="clear" w:color="auto" w:fill="auto"/>
            <w:noWrap/>
            <w:vAlign w:val="center"/>
            <w:hideMark/>
          </w:tcPr>
          <w:p w:rsidR="008652CE" w:rsidRPr="005D595D" w:rsidRDefault="008652CE" w:rsidP="00892431">
            <w:pPr>
              <w:spacing w:after="0" w:line="240" w:lineRule="auto"/>
              <w:jc w:val="center"/>
              <w:rPr>
                <w:rFonts w:ascii="Times New Roman" w:eastAsia="Times New Roman" w:hAnsi="Times New Roman" w:cs="Times New Roman"/>
                <w:color w:val="000000"/>
                <w:sz w:val="20"/>
                <w:szCs w:val="20"/>
              </w:rPr>
            </w:pPr>
            <w:r w:rsidRPr="005D595D">
              <w:rPr>
                <w:rFonts w:ascii="Times New Roman" w:eastAsia="Times New Roman" w:hAnsi="Times New Roman" w:cs="Times New Roman"/>
                <w:color w:val="000000"/>
                <w:sz w:val="20"/>
                <w:szCs w:val="20"/>
              </w:rPr>
              <w:t>102,00%</w:t>
            </w:r>
          </w:p>
        </w:tc>
      </w:tr>
      <w:tr w:rsidR="008652CE" w:rsidRPr="005D595D" w:rsidTr="008548C5">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652CE" w:rsidRPr="005D595D" w:rsidRDefault="008652CE" w:rsidP="00892431">
            <w:pPr>
              <w:spacing w:after="0" w:line="240" w:lineRule="auto"/>
              <w:rPr>
                <w:rFonts w:ascii="Times New Roman" w:eastAsia="Times New Roman" w:hAnsi="Times New Roman" w:cs="Times New Roman"/>
                <w:color w:val="000000"/>
                <w:sz w:val="20"/>
                <w:szCs w:val="20"/>
              </w:rPr>
            </w:pPr>
            <w:r w:rsidRPr="005D595D">
              <w:rPr>
                <w:rFonts w:ascii="Times New Roman" w:eastAsia="Times New Roman" w:hAnsi="Times New Roman" w:cs="Times New Roman"/>
                <w:color w:val="000000"/>
                <w:sz w:val="20"/>
                <w:szCs w:val="20"/>
              </w:rPr>
              <w:t>Итого средняя розничная цена без НДС</w:t>
            </w:r>
          </w:p>
        </w:tc>
        <w:tc>
          <w:tcPr>
            <w:tcW w:w="1276" w:type="dxa"/>
            <w:tcBorders>
              <w:top w:val="nil"/>
              <w:left w:val="nil"/>
              <w:bottom w:val="single" w:sz="4" w:space="0" w:color="auto"/>
              <w:right w:val="single" w:sz="4" w:space="0" w:color="auto"/>
            </w:tcBorders>
            <w:shd w:val="clear" w:color="auto" w:fill="auto"/>
            <w:noWrap/>
            <w:vAlign w:val="center"/>
            <w:hideMark/>
          </w:tcPr>
          <w:p w:rsidR="008652CE" w:rsidRPr="005D595D" w:rsidRDefault="008652CE" w:rsidP="00892431">
            <w:pPr>
              <w:spacing w:after="0" w:line="240" w:lineRule="auto"/>
              <w:jc w:val="center"/>
              <w:rPr>
                <w:rFonts w:ascii="Times New Roman" w:eastAsia="Times New Roman" w:hAnsi="Times New Roman" w:cs="Times New Roman"/>
                <w:color w:val="000000"/>
                <w:sz w:val="20"/>
                <w:szCs w:val="20"/>
              </w:rPr>
            </w:pPr>
            <w:r w:rsidRPr="008A2EAC">
              <w:rPr>
                <w:rFonts w:ascii="Times New Roman" w:eastAsia="Times New Roman" w:hAnsi="Times New Roman" w:cs="Times New Roman"/>
                <w:color w:val="000000"/>
                <w:sz w:val="20"/>
                <w:szCs w:val="20"/>
              </w:rPr>
              <w:t>4172,77</w:t>
            </w:r>
          </w:p>
        </w:tc>
        <w:tc>
          <w:tcPr>
            <w:tcW w:w="1559" w:type="dxa"/>
            <w:tcBorders>
              <w:top w:val="single" w:sz="4" w:space="0" w:color="auto"/>
              <w:left w:val="nil"/>
              <w:bottom w:val="single" w:sz="4" w:space="0" w:color="auto"/>
              <w:right w:val="single" w:sz="4" w:space="0" w:color="auto"/>
            </w:tcBorders>
            <w:vAlign w:val="center"/>
          </w:tcPr>
          <w:p w:rsidR="008652CE" w:rsidRPr="008A2EAC" w:rsidRDefault="008652CE" w:rsidP="00892431">
            <w:pPr>
              <w:spacing w:after="0" w:line="240" w:lineRule="auto"/>
              <w:jc w:val="center"/>
              <w:rPr>
                <w:rFonts w:ascii="Times New Roman" w:eastAsia="Times New Roman" w:hAnsi="Times New Roman" w:cs="Times New Roman"/>
                <w:color w:val="000000"/>
                <w:sz w:val="20"/>
                <w:szCs w:val="20"/>
              </w:rPr>
            </w:pPr>
            <w:r w:rsidRPr="008A2EAC">
              <w:rPr>
                <w:rFonts w:ascii="Times New Roman" w:eastAsia="Times New Roman" w:hAnsi="Times New Roman" w:cs="Times New Roman"/>
                <w:color w:val="000000"/>
                <w:sz w:val="20"/>
                <w:szCs w:val="20"/>
              </w:rPr>
              <w:t>5021,62</w:t>
            </w:r>
          </w:p>
        </w:tc>
        <w:tc>
          <w:tcPr>
            <w:tcW w:w="1134" w:type="dxa"/>
            <w:tcBorders>
              <w:top w:val="nil"/>
              <w:left w:val="single" w:sz="4" w:space="0" w:color="auto"/>
              <w:bottom w:val="single" w:sz="4" w:space="0" w:color="auto"/>
              <w:right w:val="single" w:sz="4" w:space="0" w:color="auto"/>
            </w:tcBorders>
            <w:vAlign w:val="center"/>
          </w:tcPr>
          <w:p w:rsidR="008652CE" w:rsidRPr="008A2EAC" w:rsidRDefault="008652CE" w:rsidP="00892431">
            <w:pPr>
              <w:spacing w:after="0" w:line="240" w:lineRule="auto"/>
              <w:jc w:val="center"/>
              <w:rPr>
                <w:rFonts w:ascii="Times New Roman" w:eastAsia="Times New Roman" w:hAnsi="Times New Roman" w:cs="Times New Roman"/>
                <w:color w:val="000000"/>
                <w:sz w:val="20"/>
                <w:szCs w:val="20"/>
              </w:rPr>
            </w:pPr>
            <w:r w:rsidRPr="008A2EAC">
              <w:rPr>
                <w:rFonts w:ascii="Times New Roman" w:eastAsia="Times New Roman" w:hAnsi="Times New Roman" w:cs="Times New Roman"/>
                <w:color w:val="000000"/>
                <w:sz w:val="20"/>
                <w:szCs w:val="20"/>
              </w:rPr>
              <w:t>120,30%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652CE" w:rsidRPr="005D595D" w:rsidRDefault="008652CE" w:rsidP="00892431">
            <w:pPr>
              <w:spacing w:after="0" w:line="240" w:lineRule="auto"/>
              <w:jc w:val="center"/>
              <w:rPr>
                <w:rFonts w:ascii="Times New Roman" w:eastAsia="Times New Roman" w:hAnsi="Times New Roman" w:cs="Times New Roman"/>
                <w:color w:val="000000"/>
                <w:sz w:val="20"/>
                <w:szCs w:val="20"/>
              </w:rPr>
            </w:pPr>
            <w:r w:rsidRPr="005D595D">
              <w:rPr>
                <w:rFonts w:ascii="Times New Roman" w:eastAsia="Times New Roman" w:hAnsi="Times New Roman" w:cs="Times New Roman"/>
                <w:color w:val="000000"/>
                <w:sz w:val="20"/>
                <w:szCs w:val="20"/>
              </w:rPr>
              <w:t>4172,64</w:t>
            </w:r>
          </w:p>
        </w:tc>
        <w:tc>
          <w:tcPr>
            <w:tcW w:w="1418" w:type="dxa"/>
            <w:tcBorders>
              <w:top w:val="nil"/>
              <w:left w:val="nil"/>
              <w:bottom w:val="single" w:sz="4" w:space="0" w:color="auto"/>
              <w:right w:val="single" w:sz="4" w:space="0" w:color="auto"/>
            </w:tcBorders>
            <w:shd w:val="clear" w:color="auto" w:fill="auto"/>
            <w:noWrap/>
            <w:vAlign w:val="center"/>
            <w:hideMark/>
          </w:tcPr>
          <w:p w:rsidR="008652CE" w:rsidRPr="005D595D" w:rsidRDefault="008652CE" w:rsidP="00892431">
            <w:pPr>
              <w:spacing w:after="0" w:line="240" w:lineRule="auto"/>
              <w:jc w:val="center"/>
              <w:rPr>
                <w:rFonts w:ascii="Times New Roman" w:eastAsia="Times New Roman" w:hAnsi="Times New Roman" w:cs="Times New Roman"/>
                <w:color w:val="000000"/>
                <w:sz w:val="20"/>
                <w:szCs w:val="20"/>
              </w:rPr>
            </w:pPr>
            <w:r w:rsidRPr="005D595D">
              <w:rPr>
                <w:rFonts w:ascii="Times New Roman" w:eastAsia="Times New Roman" w:hAnsi="Times New Roman" w:cs="Times New Roman"/>
                <w:color w:val="000000"/>
                <w:sz w:val="20"/>
                <w:szCs w:val="20"/>
              </w:rPr>
              <w:t>4256,10</w:t>
            </w:r>
          </w:p>
        </w:tc>
        <w:tc>
          <w:tcPr>
            <w:tcW w:w="992" w:type="dxa"/>
            <w:tcBorders>
              <w:top w:val="nil"/>
              <w:left w:val="nil"/>
              <w:bottom w:val="single" w:sz="4" w:space="0" w:color="auto"/>
              <w:right w:val="single" w:sz="4" w:space="0" w:color="auto"/>
            </w:tcBorders>
            <w:shd w:val="clear" w:color="auto" w:fill="auto"/>
            <w:noWrap/>
            <w:vAlign w:val="center"/>
            <w:hideMark/>
          </w:tcPr>
          <w:p w:rsidR="008652CE" w:rsidRPr="005D595D" w:rsidRDefault="008652CE" w:rsidP="00892431">
            <w:pPr>
              <w:spacing w:after="0" w:line="240" w:lineRule="auto"/>
              <w:jc w:val="center"/>
              <w:rPr>
                <w:rFonts w:ascii="Times New Roman" w:eastAsia="Times New Roman" w:hAnsi="Times New Roman" w:cs="Times New Roman"/>
                <w:color w:val="000000"/>
                <w:sz w:val="20"/>
                <w:szCs w:val="20"/>
              </w:rPr>
            </w:pPr>
            <w:r w:rsidRPr="005D595D">
              <w:rPr>
                <w:rFonts w:ascii="Times New Roman" w:eastAsia="Times New Roman" w:hAnsi="Times New Roman" w:cs="Times New Roman"/>
                <w:color w:val="000000"/>
                <w:sz w:val="20"/>
                <w:szCs w:val="20"/>
              </w:rPr>
              <w:t>102,00%</w:t>
            </w:r>
          </w:p>
        </w:tc>
      </w:tr>
      <w:tr w:rsidR="008652CE" w:rsidRPr="005D595D" w:rsidTr="008548C5">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652CE" w:rsidRPr="005D595D" w:rsidRDefault="008652CE" w:rsidP="00892431">
            <w:pPr>
              <w:spacing w:after="0" w:line="240" w:lineRule="auto"/>
              <w:rPr>
                <w:rFonts w:ascii="Times New Roman" w:eastAsia="Times New Roman" w:hAnsi="Times New Roman" w:cs="Times New Roman"/>
                <w:color w:val="000000"/>
                <w:sz w:val="20"/>
                <w:szCs w:val="20"/>
              </w:rPr>
            </w:pPr>
            <w:r w:rsidRPr="005D595D">
              <w:rPr>
                <w:rFonts w:ascii="Times New Roman" w:eastAsia="Times New Roman" w:hAnsi="Times New Roman" w:cs="Times New Roman"/>
                <w:color w:val="000000"/>
                <w:sz w:val="20"/>
                <w:szCs w:val="20"/>
              </w:rPr>
              <w:t>НДС</w:t>
            </w:r>
          </w:p>
        </w:tc>
        <w:tc>
          <w:tcPr>
            <w:tcW w:w="1276" w:type="dxa"/>
            <w:tcBorders>
              <w:top w:val="nil"/>
              <w:left w:val="nil"/>
              <w:bottom w:val="single" w:sz="4" w:space="0" w:color="auto"/>
              <w:right w:val="single" w:sz="4" w:space="0" w:color="auto"/>
            </w:tcBorders>
            <w:shd w:val="clear" w:color="auto" w:fill="auto"/>
            <w:noWrap/>
            <w:vAlign w:val="center"/>
            <w:hideMark/>
          </w:tcPr>
          <w:p w:rsidR="008652CE" w:rsidRPr="005D595D" w:rsidRDefault="008652CE" w:rsidP="00892431">
            <w:pPr>
              <w:spacing w:after="0" w:line="240" w:lineRule="auto"/>
              <w:jc w:val="center"/>
              <w:rPr>
                <w:rFonts w:ascii="Times New Roman" w:eastAsia="Times New Roman" w:hAnsi="Times New Roman" w:cs="Times New Roman"/>
                <w:color w:val="000000"/>
                <w:sz w:val="20"/>
                <w:szCs w:val="20"/>
              </w:rPr>
            </w:pPr>
            <w:r w:rsidRPr="008A2EAC">
              <w:rPr>
                <w:rFonts w:ascii="Times New Roman" w:eastAsia="Times New Roman" w:hAnsi="Times New Roman" w:cs="Times New Roman"/>
                <w:color w:val="000000"/>
                <w:sz w:val="20"/>
                <w:szCs w:val="20"/>
              </w:rPr>
              <w:t>751,10</w:t>
            </w:r>
          </w:p>
        </w:tc>
        <w:tc>
          <w:tcPr>
            <w:tcW w:w="1559" w:type="dxa"/>
            <w:tcBorders>
              <w:top w:val="single" w:sz="4" w:space="0" w:color="auto"/>
              <w:left w:val="nil"/>
              <w:bottom w:val="single" w:sz="4" w:space="0" w:color="auto"/>
              <w:right w:val="single" w:sz="4" w:space="0" w:color="auto"/>
            </w:tcBorders>
            <w:vAlign w:val="center"/>
          </w:tcPr>
          <w:p w:rsidR="008652CE" w:rsidRPr="008A2EAC" w:rsidRDefault="008652CE" w:rsidP="00892431">
            <w:pPr>
              <w:spacing w:after="0" w:line="240" w:lineRule="auto"/>
              <w:jc w:val="center"/>
              <w:rPr>
                <w:rFonts w:ascii="Times New Roman" w:eastAsia="Times New Roman" w:hAnsi="Times New Roman" w:cs="Times New Roman"/>
                <w:color w:val="000000"/>
                <w:sz w:val="20"/>
                <w:szCs w:val="20"/>
              </w:rPr>
            </w:pPr>
            <w:r w:rsidRPr="008A2EAC">
              <w:rPr>
                <w:rFonts w:ascii="Times New Roman" w:eastAsia="Times New Roman" w:hAnsi="Times New Roman" w:cs="Times New Roman"/>
                <w:color w:val="000000"/>
                <w:sz w:val="20"/>
                <w:szCs w:val="20"/>
              </w:rPr>
              <w:t>903,89</w:t>
            </w:r>
          </w:p>
        </w:tc>
        <w:tc>
          <w:tcPr>
            <w:tcW w:w="1134" w:type="dxa"/>
            <w:tcBorders>
              <w:top w:val="nil"/>
              <w:left w:val="single" w:sz="4" w:space="0" w:color="auto"/>
              <w:bottom w:val="single" w:sz="4" w:space="0" w:color="auto"/>
              <w:right w:val="single" w:sz="4" w:space="0" w:color="auto"/>
            </w:tcBorders>
            <w:vAlign w:val="center"/>
          </w:tcPr>
          <w:p w:rsidR="008652CE" w:rsidRPr="008A2EAC" w:rsidRDefault="008652CE" w:rsidP="00892431">
            <w:pPr>
              <w:spacing w:after="0" w:line="240" w:lineRule="auto"/>
              <w:jc w:val="center"/>
              <w:rPr>
                <w:rFonts w:ascii="Times New Roman" w:eastAsia="Times New Roman" w:hAnsi="Times New Roman" w:cs="Times New Roman"/>
                <w:color w:val="000000"/>
                <w:sz w:val="20"/>
                <w:szCs w:val="20"/>
              </w:rPr>
            </w:pPr>
            <w:r w:rsidRPr="008A2EAC">
              <w:rPr>
                <w:rFonts w:ascii="Times New Roman" w:eastAsia="Times New Roman" w:hAnsi="Times New Roman" w:cs="Times New Roman"/>
                <w:color w:val="000000"/>
                <w:sz w:val="20"/>
                <w:szCs w:val="20"/>
              </w:rPr>
              <w:t>120,30%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652CE" w:rsidRPr="005D595D" w:rsidRDefault="008652CE" w:rsidP="00892431">
            <w:pPr>
              <w:spacing w:after="0" w:line="240" w:lineRule="auto"/>
              <w:jc w:val="center"/>
              <w:rPr>
                <w:rFonts w:ascii="Times New Roman" w:eastAsia="Times New Roman" w:hAnsi="Times New Roman" w:cs="Times New Roman"/>
                <w:color w:val="000000"/>
                <w:sz w:val="20"/>
                <w:szCs w:val="20"/>
              </w:rPr>
            </w:pPr>
            <w:r w:rsidRPr="005D595D">
              <w:rPr>
                <w:rFonts w:ascii="Times New Roman" w:eastAsia="Times New Roman" w:hAnsi="Times New Roman" w:cs="Times New Roman"/>
                <w:color w:val="000000"/>
                <w:sz w:val="20"/>
                <w:szCs w:val="20"/>
              </w:rPr>
              <w:t>751,08</w:t>
            </w:r>
          </w:p>
        </w:tc>
        <w:tc>
          <w:tcPr>
            <w:tcW w:w="1418" w:type="dxa"/>
            <w:tcBorders>
              <w:top w:val="nil"/>
              <w:left w:val="nil"/>
              <w:bottom w:val="single" w:sz="4" w:space="0" w:color="auto"/>
              <w:right w:val="single" w:sz="4" w:space="0" w:color="auto"/>
            </w:tcBorders>
            <w:shd w:val="clear" w:color="auto" w:fill="auto"/>
            <w:noWrap/>
            <w:vAlign w:val="center"/>
            <w:hideMark/>
          </w:tcPr>
          <w:p w:rsidR="008652CE" w:rsidRPr="005D595D" w:rsidRDefault="008652CE" w:rsidP="00892431">
            <w:pPr>
              <w:spacing w:after="0" w:line="240" w:lineRule="auto"/>
              <w:jc w:val="center"/>
              <w:rPr>
                <w:rFonts w:ascii="Times New Roman" w:eastAsia="Times New Roman" w:hAnsi="Times New Roman" w:cs="Times New Roman"/>
                <w:color w:val="000000"/>
                <w:sz w:val="20"/>
                <w:szCs w:val="20"/>
              </w:rPr>
            </w:pPr>
            <w:r w:rsidRPr="005D595D">
              <w:rPr>
                <w:rFonts w:ascii="Times New Roman" w:eastAsia="Times New Roman" w:hAnsi="Times New Roman" w:cs="Times New Roman"/>
                <w:color w:val="000000"/>
                <w:sz w:val="20"/>
                <w:szCs w:val="20"/>
              </w:rPr>
              <w:t>766,10</w:t>
            </w:r>
          </w:p>
        </w:tc>
        <w:tc>
          <w:tcPr>
            <w:tcW w:w="992" w:type="dxa"/>
            <w:tcBorders>
              <w:top w:val="nil"/>
              <w:left w:val="nil"/>
              <w:bottom w:val="single" w:sz="4" w:space="0" w:color="auto"/>
              <w:right w:val="single" w:sz="4" w:space="0" w:color="auto"/>
            </w:tcBorders>
            <w:shd w:val="clear" w:color="auto" w:fill="auto"/>
            <w:noWrap/>
            <w:vAlign w:val="center"/>
            <w:hideMark/>
          </w:tcPr>
          <w:p w:rsidR="008652CE" w:rsidRPr="005D595D" w:rsidRDefault="008652CE" w:rsidP="00892431">
            <w:pPr>
              <w:spacing w:after="0" w:line="240" w:lineRule="auto"/>
              <w:jc w:val="center"/>
              <w:rPr>
                <w:rFonts w:ascii="Times New Roman" w:eastAsia="Times New Roman" w:hAnsi="Times New Roman" w:cs="Times New Roman"/>
                <w:color w:val="000000"/>
                <w:sz w:val="20"/>
                <w:szCs w:val="20"/>
              </w:rPr>
            </w:pPr>
            <w:r w:rsidRPr="005D595D">
              <w:rPr>
                <w:rFonts w:ascii="Times New Roman" w:eastAsia="Times New Roman" w:hAnsi="Times New Roman" w:cs="Times New Roman"/>
                <w:color w:val="000000"/>
                <w:sz w:val="20"/>
                <w:szCs w:val="20"/>
              </w:rPr>
              <w:t>102,00%</w:t>
            </w:r>
          </w:p>
        </w:tc>
      </w:tr>
      <w:tr w:rsidR="008652CE" w:rsidRPr="005D595D" w:rsidTr="008548C5">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8652CE" w:rsidRPr="005D595D" w:rsidRDefault="008652CE" w:rsidP="00892431">
            <w:pPr>
              <w:spacing w:after="0" w:line="240" w:lineRule="auto"/>
              <w:rPr>
                <w:rFonts w:ascii="Times New Roman" w:eastAsia="Times New Roman" w:hAnsi="Times New Roman" w:cs="Times New Roman"/>
                <w:b/>
                <w:bCs/>
                <w:color w:val="000000"/>
                <w:sz w:val="20"/>
                <w:szCs w:val="20"/>
              </w:rPr>
            </w:pPr>
            <w:r w:rsidRPr="005D595D">
              <w:rPr>
                <w:rFonts w:ascii="Times New Roman" w:eastAsia="Times New Roman" w:hAnsi="Times New Roman" w:cs="Times New Roman"/>
                <w:b/>
                <w:bCs/>
                <w:color w:val="000000"/>
                <w:sz w:val="20"/>
                <w:szCs w:val="20"/>
              </w:rPr>
              <w:t>Итого средняя розничная цена с НДС</w:t>
            </w:r>
          </w:p>
        </w:tc>
        <w:tc>
          <w:tcPr>
            <w:tcW w:w="1276" w:type="dxa"/>
            <w:tcBorders>
              <w:top w:val="nil"/>
              <w:left w:val="nil"/>
              <w:bottom w:val="single" w:sz="4" w:space="0" w:color="auto"/>
              <w:right w:val="single" w:sz="4" w:space="0" w:color="auto"/>
            </w:tcBorders>
            <w:shd w:val="clear" w:color="auto" w:fill="auto"/>
            <w:noWrap/>
            <w:vAlign w:val="center"/>
            <w:hideMark/>
          </w:tcPr>
          <w:p w:rsidR="008652CE" w:rsidRPr="005D595D" w:rsidRDefault="008652CE" w:rsidP="00892431">
            <w:pPr>
              <w:spacing w:after="0" w:line="240" w:lineRule="auto"/>
              <w:jc w:val="center"/>
              <w:rPr>
                <w:rFonts w:ascii="Times New Roman" w:eastAsia="Times New Roman" w:hAnsi="Times New Roman" w:cs="Times New Roman"/>
                <w:b/>
                <w:color w:val="000000"/>
                <w:sz w:val="20"/>
                <w:szCs w:val="20"/>
              </w:rPr>
            </w:pPr>
            <w:r w:rsidRPr="008A2EAC">
              <w:rPr>
                <w:rFonts w:ascii="Times New Roman" w:eastAsia="Times New Roman" w:hAnsi="Times New Roman" w:cs="Times New Roman"/>
                <w:b/>
                <w:color w:val="000000"/>
                <w:sz w:val="20"/>
                <w:szCs w:val="20"/>
              </w:rPr>
              <w:t>4 923,87</w:t>
            </w:r>
          </w:p>
        </w:tc>
        <w:tc>
          <w:tcPr>
            <w:tcW w:w="1559" w:type="dxa"/>
            <w:tcBorders>
              <w:top w:val="single" w:sz="4" w:space="0" w:color="auto"/>
              <w:left w:val="nil"/>
              <w:bottom w:val="single" w:sz="4" w:space="0" w:color="auto"/>
              <w:right w:val="single" w:sz="4" w:space="0" w:color="auto"/>
            </w:tcBorders>
            <w:vAlign w:val="center"/>
          </w:tcPr>
          <w:p w:rsidR="008652CE" w:rsidRPr="008A2EAC" w:rsidRDefault="008652CE" w:rsidP="00892431">
            <w:pPr>
              <w:spacing w:after="0" w:line="240" w:lineRule="auto"/>
              <w:jc w:val="center"/>
              <w:rPr>
                <w:rFonts w:ascii="Times New Roman" w:eastAsia="Times New Roman" w:hAnsi="Times New Roman" w:cs="Times New Roman"/>
                <w:b/>
                <w:color w:val="000000"/>
                <w:sz w:val="20"/>
                <w:szCs w:val="20"/>
              </w:rPr>
            </w:pPr>
            <w:r w:rsidRPr="008A2EAC">
              <w:rPr>
                <w:rFonts w:ascii="Times New Roman" w:eastAsia="Times New Roman" w:hAnsi="Times New Roman" w:cs="Times New Roman"/>
                <w:b/>
                <w:color w:val="000000"/>
                <w:sz w:val="20"/>
                <w:szCs w:val="20"/>
              </w:rPr>
              <w:t>5 925,51</w:t>
            </w:r>
          </w:p>
        </w:tc>
        <w:tc>
          <w:tcPr>
            <w:tcW w:w="1134" w:type="dxa"/>
            <w:tcBorders>
              <w:top w:val="nil"/>
              <w:left w:val="single" w:sz="4" w:space="0" w:color="auto"/>
              <w:bottom w:val="single" w:sz="4" w:space="0" w:color="auto"/>
              <w:right w:val="single" w:sz="4" w:space="0" w:color="auto"/>
            </w:tcBorders>
            <w:vAlign w:val="center"/>
          </w:tcPr>
          <w:p w:rsidR="008652CE" w:rsidRPr="008A2EAC" w:rsidRDefault="008652CE" w:rsidP="00892431">
            <w:pPr>
              <w:spacing w:after="0" w:line="240" w:lineRule="auto"/>
              <w:jc w:val="center"/>
              <w:rPr>
                <w:rFonts w:ascii="Times New Roman" w:eastAsia="Times New Roman" w:hAnsi="Times New Roman" w:cs="Times New Roman"/>
                <w:b/>
                <w:color w:val="000000"/>
                <w:sz w:val="20"/>
                <w:szCs w:val="20"/>
              </w:rPr>
            </w:pPr>
            <w:r w:rsidRPr="008A2EAC">
              <w:rPr>
                <w:rFonts w:ascii="Times New Roman" w:eastAsia="Times New Roman" w:hAnsi="Times New Roman" w:cs="Times New Roman"/>
                <w:b/>
                <w:color w:val="000000"/>
                <w:sz w:val="20"/>
                <w:szCs w:val="20"/>
              </w:rPr>
              <w:t>120,30%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8652CE" w:rsidRPr="005D595D" w:rsidRDefault="008652CE" w:rsidP="00892431">
            <w:pPr>
              <w:spacing w:after="0" w:line="240" w:lineRule="auto"/>
              <w:jc w:val="center"/>
              <w:rPr>
                <w:rFonts w:ascii="Times New Roman" w:eastAsia="Times New Roman" w:hAnsi="Times New Roman" w:cs="Times New Roman"/>
                <w:b/>
                <w:color w:val="000000"/>
                <w:sz w:val="20"/>
                <w:szCs w:val="20"/>
              </w:rPr>
            </w:pPr>
            <w:r w:rsidRPr="005D595D">
              <w:rPr>
                <w:rFonts w:ascii="Times New Roman" w:eastAsia="Times New Roman" w:hAnsi="Times New Roman" w:cs="Times New Roman"/>
                <w:b/>
                <w:color w:val="000000"/>
                <w:sz w:val="20"/>
                <w:szCs w:val="20"/>
              </w:rPr>
              <w:t>4923,72</w:t>
            </w:r>
          </w:p>
        </w:tc>
        <w:tc>
          <w:tcPr>
            <w:tcW w:w="1418" w:type="dxa"/>
            <w:tcBorders>
              <w:top w:val="nil"/>
              <w:left w:val="nil"/>
              <w:bottom w:val="single" w:sz="4" w:space="0" w:color="auto"/>
              <w:right w:val="single" w:sz="4" w:space="0" w:color="auto"/>
            </w:tcBorders>
            <w:shd w:val="clear" w:color="auto" w:fill="auto"/>
            <w:noWrap/>
            <w:vAlign w:val="center"/>
            <w:hideMark/>
          </w:tcPr>
          <w:p w:rsidR="008652CE" w:rsidRPr="005D595D" w:rsidRDefault="008652CE" w:rsidP="00892431">
            <w:pPr>
              <w:spacing w:after="0" w:line="240" w:lineRule="auto"/>
              <w:jc w:val="center"/>
              <w:rPr>
                <w:rFonts w:ascii="Times New Roman" w:eastAsia="Times New Roman" w:hAnsi="Times New Roman" w:cs="Times New Roman"/>
                <w:b/>
                <w:color w:val="000000"/>
                <w:sz w:val="20"/>
                <w:szCs w:val="20"/>
              </w:rPr>
            </w:pPr>
            <w:r w:rsidRPr="005D595D">
              <w:rPr>
                <w:rFonts w:ascii="Times New Roman" w:eastAsia="Times New Roman" w:hAnsi="Times New Roman" w:cs="Times New Roman"/>
                <w:b/>
                <w:color w:val="000000"/>
                <w:sz w:val="20"/>
                <w:szCs w:val="20"/>
              </w:rPr>
              <w:t>5022,20</w:t>
            </w:r>
          </w:p>
        </w:tc>
        <w:tc>
          <w:tcPr>
            <w:tcW w:w="992" w:type="dxa"/>
            <w:tcBorders>
              <w:top w:val="nil"/>
              <w:left w:val="nil"/>
              <w:bottom w:val="single" w:sz="4" w:space="0" w:color="auto"/>
              <w:right w:val="single" w:sz="4" w:space="0" w:color="auto"/>
            </w:tcBorders>
            <w:shd w:val="clear" w:color="auto" w:fill="auto"/>
            <w:noWrap/>
            <w:vAlign w:val="center"/>
            <w:hideMark/>
          </w:tcPr>
          <w:p w:rsidR="008652CE" w:rsidRPr="005D595D" w:rsidRDefault="008652CE" w:rsidP="00892431">
            <w:pPr>
              <w:spacing w:after="0" w:line="240" w:lineRule="auto"/>
              <w:jc w:val="center"/>
              <w:rPr>
                <w:rFonts w:ascii="Times New Roman" w:eastAsia="Times New Roman" w:hAnsi="Times New Roman" w:cs="Times New Roman"/>
                <w:b/>
                <w:color w:val="000000"/>
                <w:sz w:val="20"/>
                <w:szCs w:val="20"/>
              </w:rPr>
            </w:pPr>
            <w:r w:rsidRPr="005D595D">
              <w:rPr>
                <w:rFonts w:ascii="Times New Roman" w:eastAsia="Times New Roman" w:hAnsi="Times New Roman" w:cs="Times New Roman"/>
                <w:b/>
                <w:color w:val="000000"/>
                <w:sz w:val="20"/>
                <w:szCs w:val="20"/>
              </w:rPr>
              <w:t>102,00%</w:t>
            </w:r>
          </w:p>
        </w:tc>
      </w:tr>
    </w:tbl>
    <w:p w:rsidR="0022259C" w:rsidRDefault="0022259C" w:rsidP="00892431">
      <w:pPr>
        <w:pStyle w:val="ConsPlusNormal"/>
        <w:ind w:firstLine="709"/>
        <w:jc w:val="both"/>
      </w:pPr>
    </w:p>
    <w:p w:rsidR="00CE2854" w:rsidRPr="009C023C" w:rsidRDefault="00CE2854" w:rsidP="00892431">
      <w:pPr>
        <w:pStyle w:val="ConsPlusNormal"/>
        <w:ind w:firstLine="709"/>
        <w:jc w:val="both"/>
        <w:rPr>
          <w:b/>
          <w:bCs/>
        </w:rPr>
      </w:pPr>
      <w:r>
        <w:t xml:space="preserve">В соответствии с пунктом 11 (2) </w:t>
      </w:r>
      <w:r w:rsidRPr="009C023C">
        <w:t>Основны</w:t>
      </w:r>
      <w:r>
        <w:t>х</w:t>
      </w:r>
      <w:r w:rsidRPr="009C023C">
        <w:t xml:space="preserve"> положени</w:t>
      </w:r>
      <w:r>
        <w:t xml:space="preserve">й </w:t>
      </w:r>
      <w:r w:rsidRPr="009C023C">
        <w:t>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r>
        <w:t xml:space="preserve">, утвержденных постановлением </w:t>
      </w:r>
      <w:r w:rsidRPr="009C023C">
        <w:t>Правительства Р</w:t>
      </w:r>
      <w:r>
        <w:t xml:space="preserve">оссийской </w:t>
      </w:r>
      <w:r w:rsidRPr="009C023C">
        <w:t>Ф</w:t>
      </w:r>
      <w:r>
        <w:t>едерации от 29.12.2000 №</w:t>
      </w:r>
      <w:r w:rsidRPr="009C023C">
        <w:t xml:space="preserve"> 1021</w:t>
      </w:r>
      <w:r>
        <w:t>, п</w:t>
      </w:r>
      <w:r w:rsidRPr="009C023C">
        <w:t>ри установлении регулируемых цен (тарифов) на газ может применяться метод индексации.При применении метода индексации цены (тарифы) на газ умножаются на величину индекса изменения цен (тарифов), определяемого регулирующим органом с учетом устанавливаемых Правительством Российской Федерации средних параметров ежегодного изменения оптовых цен на газ и прогнозного уровня инфляции.</w:t>
      </w:r>
    </w:p>
    <w:p w:rsidR="00CE2854" w:rsidRPr="00CE2854" w:rsidRDefault="00CE2854" w:rsidP="00892431">
      <w:pPr>
        <w:spacing w:after="0" w:line="240" w:lineRule="auto"/>
        <w:ind w:firstLine="709"/>
        <w:jc w:val="both"/>
        <w:rPr>
          <w:rFonts w:ascii="Times New Roman" w:hAnsi="Times New Roman" w:cs="Times New Roman"/>
          <w:sz w:val="24"/>
          <w:szCs w:val="24"/>
        </w:rPr>
      </w:pPr>
      <w:r w:rsidRPr="00CE2854">
        <w:rPr>
          <w:rFonts w:ascii="Times New Roman" w:hAnsi="Times New Roman" w:cs="Times New Roman"/>
          <w:sz w:val="24"/>
          <w:szCs w:val="24"/>
        </w:rPr>
        <w:t>В целях соблюдения индексов изменения размера вносимой гражданами платы за коммунальные услуги по субъектам Российской Федерации на 2016 год, утвержденных распоряжением Правительства Российской Федерации от 28.10.2015 г. №2182-р, и принятия сбалансированных тарифных решений на 2016 год предла</w:t>
      </w:r>
      <w:r>
        <w:rPr>
          <w:rFonts w:ascii="Times New Roman" w:hAnsi="Times New Roman" w:cs="Times New Roman"/>
          <w:sz w:val="24"/>
          <w:szCs w:val="24"/>
        </w:rPr>
        <w:t>гается установить розничные цены</w:t>
      </w:r>
      <w:r w:rsidRPr="00CE2854">
        <w:rPr>
          <w:rFonts w:ascii="Times New Roman" w:hAnsi="Times New Roman" w:cs="Times New Roman"/>
          <w:sz w:val="24"/>
          <w:szCs w:val="24"/>
        </w:rPr>
        <w:t xml:space="preserve"> на природный газ для бытовых нужд населения с р</w:t>
      </w:r>
      <w:r w:rsidR="009C7F82">
        <w:rPr>
          <w:rFonts w:ascii="Times New Roman" w:hAnsi="Times New Roman" w:cs="Times New Roman"/>
          <w:sz w:val="24"/>
          <w:szCs w:val="24"/>
        </w:rPr>
        <w:t>остом 102,0% с 1 июля 2016 года.</w:t>
      </w:r>
    </w:p>
    <w:p w:rsidR="008652CE" w:rsidRDefault="008652CE" w:rsidP="00892431">
      <w:pPr>
        <w:spacing w:after="0" w:line="240" w:lineRule="auto"/>
        <w:ind w:firstLine="709"/>
        <w:jc w:val="both"/>
        <w:rPr>
          <w:rFonts w:ascii="Times New Roman" w:hAnsi="Times New Roman" w:cs="Times New Roman"/>
          <w:sz w:val="24"/>
          <w:szCs w:val="24"/>
        </w:rPr>
      </w:pPr>
      <w:r w:rsidRPr="00CE2854">
        <w:rPr>
          <w:rFonts w:ascii="Times New Roman" w:hAnsi="Times New Roman" w:cs="Times New Roman"/>
          <w:sz w:val="24"/>
          <w:szCs w:val="24"/>
        </w:rPr>
        <w:t>Розничные цены дифференцированно по направлению использования природного газа (таблица №2</w:t>
      </w:r>
      <w:r w:rsidR="00600BD4">
        <w:rPr>
          <w:rFonts w:ascii="Times New Roman" w:hAnsi="Times New Roman" w:cs="Times New Roman"/>
          <w:sz w:val="24"/>
          <w:szCs w:val="24"/>
        </w:rPr>
        <w:t>.2</w:t>
      </w:r>
      <w:r w:rsidRPr="00CE2854">
        <w:rPr>
          <w:rFonts w:ascii="Times New Roman" w:hAnsi="Times New Roman" w:cs="Times New Roman"/>
          <w:sz w:val="24"/>
          <w:szCs w:val="24"/>
        </w:rPr>
        <w:t>)</w:t>
      </w:r>
      <w:r w:rsidR="003C129D">
        <w:rPr>
          <w:rFonts w:ascii="Times New Roman" w:hAnsi="Times New Roman" w:cs="Times New Roman"/>
          <w:sz w:val="24"/>
          <w:szCs w:val="24"/>
        </w:rPr>
        <w:t>.</w:t>
      </w:r>
    </w:p>
    <w:p w:rsidR="003C129D" w:rsidRDefault="003C129D" w:rsidP="00892431">
      <w:pPr>
        <w:spacing w:after="0" w:line="240" w:lineRule="auto"/>
        <w:ind w:firstLine="709"/>
        <w:jc w:val="both"/>
        <w:rPr>
          <w:rFonts w:ascii="Times New Roman" w:hAnsi="Times New Roman" w:cs="Times New Roman"/>
          <w:sz w:val="24"/>
          <w:szCs w:val="24"/>
        </w:rPr>
      </w:pPr>
    </w:p>
    <w:p w:rsidR="008652CE" w:rsidRPr="00CE2854" w:rsidRDefault="008652CE" w:rsidP="00892431">
      <w:pPr>
        <w:spacing w:after="0" w:line="240" w:lineRule="auto"/>
        <w:jc w:val="right"/>
        <w:rPr>
          <w:rFonts w:ascii="Times New Roman" w:hAnsi="Times New Roman" w:cs="Times New Roman"/>
          <w:sz w:val="24"/>
          <w:szCs w:val="24"/>
        </w:rPr>
      </w:pPr>
      <w:r w:rsidRPr="00CE2854">
        <w:rPr>
          <w:rFonts w:ascii="Times New Roman" w:hAnsi="Times New Roman" w:cs="Times New Roman"/>
          <w:sz w:val="24"/>
          <w:szCs w:val="24"/>
        </w:rPr>
        <w:lastRenderedPageBreak/>
        <w:t>Таблица №</w:t>
      </w:r>
      <w:r w:rsidR="00236131">
        <w:rPr>
          <w:rFonts w:ascii="Times New Roman" w:hAnsi="Times New Roman" w:cs="Times New Roman"/>
          <w:sz w:val="24"/>
          <w:szCs w:val="24"/>
        </w:rPr>
        <w:t>2.</w:t>
      </w:r>
      <w:r w:rsidRPr="00CE2854">
        <w:rPr>
          <w:rFonts w:ascii="Times New Roman" w:hAnsi="Times New Roman" w:cs="Times New Roman"/>
          <w:sz w:val="24"/>
          <w:szCs w:val="24"/>
        </w:rPr>
        <w:t>2</w:t>
      </w:r>
    </w:p>
    <w:tbl>
      <w:tblPr>
        <w:tblW w:w="10065" w:type="dxa"/>
        <w:tblInd w:w="-214" w:type="dxa"/>
        <w:tblLayout w:type="fixed"/>
        <w:tblCellMar>
          <w:left w:w="70" w:type="dxa"/>
          <w:right w:w="70" w:type="dxa"/>
        </w:tblCellMar>
        <w:tblLook w:val="0000" w:firstRow="0" w:lastRow="0" w:firstColumn="0" w:lastColumn="0" w:noHBand="0" w:noVBand="0"/>
      </w:tblPr>
      <w:tblGrid>
        <w:gridCol w:w="426"/>
        <w:gridCol w:w="2126"/>
        <w:gridCol w:w="993"/>
        <w:gridCol w:w="992"/>
        <w:gridCol w:w="1276"/>
        <w:gridCol w:w="992"/>
        <w:gridCol w:w="1134"/>
        <w:gridCol w:w="1134"/>
        <w:gridCol w:w="992"/>
      </w:tblGrid>
      <w:tr w:rsidR="008652CE" w:rsidRPr="00284B07" w:rsidTr="008548C5">
        <w:trPr>
          <w:cantSplit/>
          <w:trHeight w:val="360"/>
        </w:trPr>
        <w:tc>
          <w:tcPr>
            <w:tcW w:w="426" w:type="dxa"/>
            <w:vMerge w:val="restart"/>
            <w:tcBorders>
              <w:top w:val="single" w:sz="6" w:space="0" w:color="auto"/>
              <w:left w:val="single" w:sz="6" w:space="0" w:color="auto"/>
              <w:right w:val="single" w:sz="6" w:space="0" w:color="auto"/>
            </w:tcBorders>
            <w:vAlign w:val="center"/>
          </w:tcPr>
          <w:p w:rsidR="008652CE" w:rsidRPr="008A2EAC" w:rsidRDefault="008652CE" w:rsidP="00892431">
            <w:pPr>
              <w:pStyle w:val="ConsPlusNormal"/>
              <w:jc w:val="center"/>
              <w:rPr>
                <w:rFonts w:eastAsia="Times New Roman"/>
                <w:b/>
                <w:sz w:val="20"/>
                <w:szCs w:val="20"/>
              </w:rPr>
            </w:pPr>
            <w:r w:rsidRPr="008A2EAC">
              <w:rPr>
                <w:rFonts w:eastAsia="Times New Roman"/>
                <w:sz w:val="20"/>
                <w:szCs w:val="20"/>
              </w:rPr>
              <w:t>№п/п</w:t>
            </w:r>
          </w:p>
        </w:tc>
        <w:tc>
          <w:tcPr>
            <w:tcW w:w="2126" w:type="dxa"/>
            <w:vMerge w:val="restart"/>
            <w:tcBorders>
              <w:top w:val="single" w:sz="6" w:space="0" w:color="auto"/>
              <w:left w:val="single" w:sz="6" w:space="0" w:color="auto"/>
              <w:right w:val="single" w:sz="6" w:space="0" w:color="auto"/>
            </w:tcBorders>
            <w:vAlign w:val="center"/>
          </w:tcPr>
          <w:p w:rsidR="008652CE" w:rsidRPr="008A2EAC" w:rsidRDefault="008652CE" w:rsidP="00892431">
            <w:pPr>
              <w:pStyle w:val="ConsPlusNormal"/>
              <w:jc w:val="center"/>
              <w:rPr>
                <w:rFonts w:eastAsia="Times New Roman"/>
                <w:b/>
                <w:sz w:val="20"/>
                <w:szCs w:val="20"/>
              </w:rPr>
            </w:pPr>
            <w:r w:rsidRPr="008A2EAC">
              <w:rPr>
                <w:rFonts w:eastAsia="Times New Roman"/>
                <w:sz w:val="20"/>
                <w:szCs w:val="20"/>
              </w:rPr>
              <w:t>Цель использования</w:t>
            </w:r>
          </w:p>
        </w:tc>
        <w:tc>
          <w:tcPr>
            <w:tcW w:w="993" w:type="dxa"/>
            <w:vMerge w:val="restart"/>
            <w:tcBorders>
              <w:top w:val="single" w:sz="6" w:space="0" w:color="auto"/>
              <w:left w:val="single" w:sz="6" w:space="0" w:color="auto"/>
              <w:right w:val="single" w:sz="6" w:space="0" w:color="auto"/>
            </w:tcBorders>
            <w:vAlign w:val="center"/>
          </w:tcPr>
          <w:p w:rsidR="008652CE" w:rsidRPr="008A2EAC" w:rsidRDefault="00C11A3D" w:rsidP="00892431">
            <w:pPr>
              <w:pStyle w:val="ConsPlusNormal"/>
              <w:ind w:hanging="70"/>
              <w:jc w:val="center"/>
              <w:rPr>
                <w:rFonts w:eastAsia="Times New Roman"/>
                <w:b/>
                <w:sz w:val="20"/>
                <w:szCs w:val="20"/>
              </w:rPr>
            </w:pPr>
            <w:proofErr w:type="spellStart"/>
            <w:r>
              <w:rPr>
                <w:rFonts w:eastAsia="Times New Roman"/>
                <w:sz w:val="20"/>
                <w:szCs w:val="20"/>
              </w:rPr>
              <w:t>Ед.изм</w:t>
            </w:r>
            <w:proofErr w:type="spellEnd"/>
            <w:r>
              <w:rPr>
                <w:rFonts w:eastAsia="Times New Roman"/>
                <w:sz w:val="20"/>
                <w:szCs w:val="20"/>
              </w:rPr>
              <w:t>.</w:t>
            </w:r>
          </w:p>
        </w:tc>
        <w:tc>
          <w:tcPr>
            <w:tcW w:w="2268" w:type="dxa"/>
            <w:gridSpan w:val="2"/>
            <w:tcBorders>
              <w:top w:val="single" w:sz="6" w:space="0" w:color="auto"/>
              <w:left w:val="single" w:sz="6" w:space="0" w:color="auto"/>
              <w:bottom w:val="single" w:sz="4" w:space="0" w:color="auto"/>
              <w:right w:val="single" w:sz="6" w:space="0" w:color="auto"/>
            </w:tcBorders>
            <w:vAlign w:val="center"/>
          </w:tcPr>
          <w:p w:rsidR="008652CE" w:rsidRDefault="008652CE" w:rsidP="00892431">
            <w:pPr>
              <w:pStyle w:val="ConsPlusNormal"/>
              <w:jc w:val="center"/>
              <w:rPr>
                <w:b/>
                <w:sz w:val="20"/>
                <w:szCs w:val="20"/>
              </w:rPr>
            </w:pPr>
            <w:r>
              <w:rPr>
                <w:sz w:val="20"/>
                <w:szCs w:val="20"/>
              </w:rPr>
              <w:t>Предложение ООО «НОВАТЭК-Кострома»</w:t>
            </w:r>
          </w:p>
        </w:tc>
        <w:tc>
          <w:tcPr>
            <w:tcW w:w="992" w:type="dxa"/>
            <w:vMerge w:val="restart"/>
            <w:tcBorders>
              <w:top w:val="single" w:sz="6" w:space="0" w:color="auto"/>
              <w:left w:val="single" w:sz="6" w:space="0" w:color="auto"/>
              <w:right w:val="single" w:sz="6" w:space="0" w:color="auto"/>
            </w:tcBorders>
            <w:vAlign w:val="center"/>
          </w:tcPr>
          <w:p w:rsidR="008652CE" w:rsidRDefault="008652CE" w:rsidP="00892431">
            <w:pPr>
              <w:pStyle w:val="ConsPlusNormal"/>
              <w:jc w:val="center"/>
              <w:rPr>
                <w:b/>
                <w:sz w:val="20"/>
                <w:szCs w:val="20"/>
              </w:rPr>
            </w:pPr>
            <w:r>
              <w:rPr>
                <w:sz w:val="20"/>
                <w:szCs w:val="20"/>
              </w:rPr>
              <w:t>Рост, %</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8652CE" w:rsidRPr="008A2EAC" w:rsidRDefault="008652CE" w:rsidP="00892431">
            <w:pPr>
              <w:pStyle w:val="ConsPlusNormal"/>
              <w:jc w:val="center"/>
              <w:rPr>
                <w:rFonts w:eastAsia="Times New Roman"/>
                <w:b/>
                <w:sz w:val="20"/>
                <w:szCs w:val="20"/>
              </w:rPr>
            </w:pPr>
            <w:r>
              <w:rPr>
                <w:sz w:val="20"/>
                <w:szCs w:val="20"/>
              </w:rPr>
              <w:t>Предложение ДГРЦ и Т КО</w:t>
            </w:r>
          </w:p>
        </w:tc>
        <w:tc>
          <w:tcPr>
            <w:tcW w:w="992" w:type="dxa"/>
            <w:vMerge w:val="restart"/>
            <w:tcBorders>
              <w:top w:val="single" w:sz="6" w:space="0" w:color="auto"/>
              <w:left w:val="single" w:sz="6" w:space="0" w:color="auto"/>
              <w:right w:val="single" w:sz="6" w:space="0" w:color="auto"/>
            </w:tcBorders>
            <w:vAlign w:val="center"/>
          </w:tcPr>
          <w:p w:rsidR="008652CE" w:rsidRDefault="008652CE" w:rsidP="00892431">
            <w:pPr>
              <w:pStyle w:val="ConsPlusNormal"/>
              <w:jc w:val="center"/>
              <w:rPr>
                <w:b/>
                <w:sz w:val="20"/>
                <w:szCs w:val="20"/>
              </w:rPr>
            </w:pPr>
            <w:r>
              <w:rPr>
                <w:sz w:val="20"/>
                <w:szCs w:val="20"/>
              </w:rPr>
              <w:t>Рост, %</w:t>
            </w:r>
          </w:p>
        </w:tc>
      </w:tr>
      <w:tr w:rsidR="008652CE" w:rsidRPr="00284B07" w:rsidTr="008548C5">
        <w:trPr>
          <w:cantSplit/>
          <w:trHeight w:val="360"/>
        </w:trPr>
        <w:tc>
          <w:tcPr>
            <w:tcW w:w="426" w:type="dxa"/>
            <w:vMerge/>
            <w:tcBorders>
              <w:left w:val="single" w:sz="6" w:space="0" w:color="auto"/>
              <w:bottom w:val="single" w:sz="6" w:space="0" w:color="auto"/>
              <w:right w:val="single" w:sz="6" w:space="0" w:color="auto"/>
            </w:tcBorders>
          </w:tcPr>
          <w:p w:rsidR="008652CE" w:rsidRPr="008A2EAC" w:rsidRDefault="008652CE" w:rsidP="00892431">
            <w:pPr>
              <w:pStyle w:val="ConsPlusNormal"/>
              <w:jc w:val="center"/>
              <w:rPr>
                <w:rFonts w:eastAsia="Times New Roman"/>
                <w:b/>
                <w:sz w:val="20"/>
                <w:szCs w:val="20"/>
              </w:rPr>
            </w:pPr>
          </w:p>
        </w:tc>
        <w:tc>
          <w:tcPr>
            <w:tcW w:w="2126" w:type="dxa"/>
            <w:vMerge/>
            <w:tcBorders>
              <w:left w:val="single" w:sz="6" w:space="0" w:color="auto"/>
              <w:bottom w:val="single" w:sz="6" w:space="0" w:color="auto"/>
              <w:right w:val="single" w:sz="6" w:space="0" w:color="auto"/>
            </w:tcBorders>
            <w:vAlign w:val="center"/>
          </w:tcPr>
          <w:p w:rsidR="008652CE" w:rsidRPr="008A2EAC" w:rsidRDefault="008652CE" w:rsidP="00892431">
            <w:pPr>
              <w:pStyle w:val="ConsPlusNormal"/>
              <w:jc w:val="center"/>
              <w:rPr>
                <w:rFonts w:eastAsia="Times New Roman"/>
                <w:b/>
                <w:sz w:val="20"/>
                <w:szCs w:val="20"/>
              </w:rPr>
            </w:pPr>
          </w:p>
        </w:tc>
        <w:tc>
          <w:tcPr>
            <w:tcW w:w="993" w:type="dxa"/>
            <w:vMerge/>
            <w:tcBorders>
              <w:left w:val="single" w:sz="6" w:space="0" w:color="auto"/>
              <w:bottom w:val="single" w:sz="6" w:space="0" w:color="auto"/>
              <w:right w:val="single" w:sz="6" w:space="0" w:color="auto"/>
            </w:tcBorders>
            <w:vAlign w:val="center"/>
          </w:tcPr>
          <w:p w:rsidR="008652CE" w:rsidRPr="008A2EAC" w:rsidRDefault="008652CE" w:rsidP="00892431">
            <w:pPr>
              <w:pStyle w:val="ConsPlusNormal"/>
              <w:jc w:val="center"/>
              <w:rPr>
                <w:rFonts w:eastAsia="Times New Roman"/>
                <w:b/>
                <w:sz w:val="20"/>
                <w:szCs w:val="20"/>
              </w:rPr>
            </w:pPr>
          </w:p>
        </w:tc>
        <w:tc>
          <w:tcPr>
            <w:tcW w:w="992" w:type="dxa"/>
            <w:tcBorders>
              <w:top w:val="single" w:sz="4" w:space="0" w:color="auto"/>
              <w:left w:val="single" w:sz="6" w:space="0" w:color="auto"/>
              <w:bottom w:val="single" w:sz="6" w:space="0" w:color="auto"/>
              <w:right w:val="single" w:sz="6" w:space="0" w:color="auto"/>
            </w:tcBorders>
            <w:vAlign w:val="center"/>
          </w:tcPr>
          <w:p w:rsidR="008652CE" w:rsidRPr="008652CE" w:rsidRDefault="008652CE" w:rsidP="00892431">
            <w:pPr>
              <w:pStyle w:val="ConsPlusNormal"/>
              <w:jc w:val="center"/>
              <w:rPr>
                <w:rFonts w:eastAsia="Times New Roman"/>
                <w:b/>
                <w:sz w:val="14"/>
                <w:szCs w:val="14"/>
              </w:rPr>
            </w:pPr>
            <w:r w:rsidRPr="008652CE">
              <w:rPr>
                <w:rFonts w:eastAsia="Times New Roman"/>
                <w:sz w:val="14"/>
                <w:szCs w:val="14"/>
              </w:rPr>
              <w:t>с 01.01.2016 г. по 30.06.2016 г.</w:t>
            </w:r>
          </w:p>
        </w:tc>
        <w:tc>
          <w:tcPr>
            <w:tcW w:w="1276" w:type="dxa"/>
            <w:tcBorders>
              <w:top w:val="single" w:sz="4" w:space="0" w:color="auto"/>
              <w:left w:val="single" w:sz="6" w:space="0" w:color="auto"/>
              <w:bottom w:val="single" w:sz="6" w:space="0" w:color="auto"/>
              <w:right w:val="single" w:sz="6" w:space="0" w:color="auto"/>
            </w:tcBorders>
            <w:vAlign w:val="center"/>
          </w:tcPr>
          <w:p w:rsidR="008652CE" w:rsidRPr="008652CE" w:rsidRDefault="008652CE" w:rsidP="00892431">
            <w:pPr>
              <w:pStyle w:val="ConsPlusNormal"/>
              <w:jc w:val="center"/>
              <w:rPr>
                <w:rFonts w:eastAsia="Times New Roman"/>
                <w:b/>
                <w:sz w:val="14"/>
                <w:szCs w:val="14"/>
              </w:rPr>
            </w:pPr>
            <w:r w:rsidRPr="008652CE">
              <w:rPr>
                <w:rFonts w:eastAsia="Times New Roman"/>
                <w:sz w:val="14"/>
                <w:szCs w:val="14"/>
              </w:rPr>
              <w:t>с 01.07.2016 г. по 31.12.2016 г.</w:t>
            </w:r>
          </w:p>
        </w:tc>
        <w:tc>
          <w:tcPr>
            <w:tcW w:w="992" w:type="dxa"/>
            <w:vMerge/>
            <w:tcBorders>
              <w:left w:val="single" w:sz="6" w:space="0" w:color="auto"/>
              <w:bottom w:val="single" w:sz="6" w:space="0" w:color="auto"/>
              <w:right w:val="single" w:sz="6" w:space="0" w:color="auto"/>
            </w:tcBorders>
          </w:tcPr>
          <w:p w:rsidR="008652CE" w:rsidRPr="008A2EAC" w:rsidRDefault="008652CE" w:rsidP="00892431">
            <w:pPr>
              <w:pStyle w:val="ConsPlusNormal"/>
              <w:jc w:val="center"/>
              <w:rPr>
                <w:b/>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652CE" w:rsidRPr="008652CE" w:rsidRDefault="008652CE" w:rsidP="00892431">
            <w:pPr>
              <w:pStyle w:val="ConsPlusNormal"/>
              <w:jc w:val="center"/>
              <w:rPr>
                <w:rFonts w:eastAsia="Times New Roman"/>
                <w:b/>
                <w:sz w:val="14"/>
                <w:szCs w:val="14"/>
              </w:rPr>
            </w:pPr>
            <w:r w:rsidRPr="008652CE">
              <w:rPr>
                <w:rFonts w:eastAsia="Times New Roman"/>
                <w:sz w:val="14"/>
                <w:szCs w:val="14"/>
              </w:rPr>
              <w:t>с 01.01.2016 г. по 30.06.2016 г.</w:t>
            </w:r>
          </w:p>
        </w:tc>
        <w:tc>
          <w:tcPr>
            <w:tcW w:w="1134" w:type="dxa"/>
            <w:tcBorders>
              <w:top w:val="single" w:sz="6" w:space="0" w:color="auto"/>
              <w:left w:val="single" w:sz="6" w:space="0" w:color="auto"/>
              <w:bottom w:val="single" w:sz="6" w:space="0" w:color="auto"/>
              <w:right w:val="single" w:sz="6" w:space="0" w:color="auto"/>
            </w:tcBorders>
            <w:vAlign w:val="center"/>
          </w:tcPr>
          <w:p w:rsidR="008652CE" w:rsidRPr="008652CE" w:rsidRDefault="008652CE" w:rsidP="00892431">
            <w:pPr>
              <w:pStyle w:val="ConsPlusNormal"/>
              <w:jc w:val="center"/>
              <w:rPr>
                <w:rFonts w:eastAsia="Times New Roman"/>
                <w:b/>
                <w:sz w:val="14"/>
                <w:szCs w:val="14"/>
              </w:rPr>
            </w:pPr>
            <w:r w:rsidRPr="008652CE">
              <w:rPr>
                <w:rFonts w:eastAsia="Times New Roman"/>
                <w:sz w:val="14"/>
                <w:szCs w:val="14"/>
              </w:rPr>
              <w:t>с 01.07.2016 г. по 31.12.2016 г.</w:t>
            </w:r>
          </w:p>
        </w:tc>
        <w:tc>
          <w:tcPr>
            <w:tcW w:w="992" w:type="dxa"/>
            <w:vMerge/>
            <w:tcBorders>
              <w:left w:val="single" w:sz="6" w:space="0" w:color="auto"/>
              <w:bottom w:val="single" w:sz="6" w:space="0" w:color="auto"/>
              <w:right w:val="single" w:sz="6" w:space="0" w:color="auto"/>
            </w:tcBorders>
            <w:vAlign w:val="center"/>
          </w:tcPr>
          <w:p w:rsidR="008652CE" w:rsidRPr="008A2EAC" w:rsidRDefault="008652CE" w:rsidP="00892431">
            <w:pPr>
              <w:pStyle w:val="ConsPlusNormal"/>
              <w:jc w:val="center"/>
              <w:rPr>
                <w:b/>
                <w:sz w:val="20"/>
                <w:szCs w:val="20"/>
              </w:rPr>
            </w:pPr>
          </w:p>
        </w:tc>
      </w:tr>
      <w:tr w:rsidR="008652CE" w:rsidRPr="00B15ACD" w:rsidTr="008548C5">
        <w:trPr>
          <w:cantSplit/>
          <w:trHeight w:val="1080"/>
        </w:trPr>
        <w:tc>
          <w:tcPr>
            <w:tcW w:w="426" w:type="dxa"/>
            <w:tcBorders>
              <w:top w:val="single" w:sz="6" w:space="0" w:color="auto"/>
              <w:left w:val="single" w:sz="6" w:space="0" w:color="auto"/>
              <w:bottom w:val="single" w:sz="6" w:space="0" w:color="auto"/>
              <w:right w:val="single" w:sz="6" w:space="0" w:color="auto"/>
            </w:tcBorders>
            <w:vAlign w:val="center"/>
          </w:tcPr>
          <w:p w:rsidR="008652CE" w:rsidRPr="008A2EAC" w:rsidRDefault="008652CE" w:rsidP="00892431">
            <w:pPr>
              <w:pStyle w:val="ConsPlusNormal"/>
              <w:jc w:val="center"/>
              <w:rPr>
                <w:rFonts w:eastAsia="Times New Roman"/>
                <w:b/>
                <w:sz w:val="20"/>
                <w:szCs w:val="20"/>
              </w:rPr>
            </w:pPr>
            <w:r w:rsidRPr="008A2EAC">
              <w:rPr>
                <w:rFonts w:eastAsia="Times New Roman"/>
                <w:sz w:val="20"/>
                <w:szCs w:val="20"/>
              </w:rPr>
              <w:t>1</w:t>
            </w:r>
            <w:r>
              <w:rPr>
                <w:rFonts w:eastAsia="Times New Roman"/>
                <w:sz w:val="20"/>
                <w:szCs w:val="20"/>
              </w:rPr>
              <w:t>.</w:t>
            </w:r>
          </w:p>
        </w:tc>
        <w:tc>
          <w:tcPr>
            <w:tcW w:w="2126" w:type="dxa"/>
            <w:tcBorders>
              <w:top w:val="single" w:sz="6" w:space="0" w:color="auto"/>
              <w:left w:val="single" w:sz="6" w:space="0" w:color="auto"/>
              <w:bottom w:val="single" w:sz="6" w:space="0" w:color="auto"/>
              <w:right w:val="single" w:sz="6" w:space="0" w:color="auto"/>
            </w:tcBorders>
          </w:tcPr>
          <w:p w:rsidR="008652CE" w:rsidRPr="008A2EAC" w:rsidRDefault="008652CE" w:rsidP="00892431">
            <w:pPr>
              <w:pStyle w:val="ConsPlusNormal"/>
              <w:rPr>
                <w:rFonts w:eastAsia="Times New Roman"/>
                <w:b/>
                <w:sz w:val="20"/>
                <w:szCs w:val="20"/>
              </w:rPr>
            </w:pPr>
            <w:r w:rsidRPr="008A2EAC">
              <w:rPr>
                <w:rFonts w:eastAsia="Times New Roman"/>
                <w:sz w:val="20"/>
                <w:szCs w:val="20"/>
              </w:rPr>
              <w:t xml:space="preserve">Для отопления жилых помещений, оборудованных котлами, отопительными аппаратами и газифицированными  печами по установленным нормам или при учете по счетчику, а также при  комплексном потреблении (отопление, бытовое потребление) при наличии общего прибора учета газа </w:t>
            </w:r>
          </w:p>
        </w:tc>
        <w:tc>
          <w:tcPr>
            <w:tcW w:w="993" w:type="dxa"/>
            <w:tcBorders>
              <w:top w:val="single" w:sz="6" w:space="0" w:color="auto"/>
              <w:left w:val="single" w:sz="6" w:space="0" w:color="auto"/>
              <w:bottom w:val="single" w:sz="6" w:space="0" w:color="auto"/>
              <w:right w:val="single" w:sz="6" w:space="0" w:color="auto"/>
            </w:tcBorders>
            <w:vAlign w:val="center"/>
          </w:tcPr>
          <w:p w:rsidR="008652CE" w:rsidRPr="008A2EAC" w:rsidRDefault="008652CE" w:rsidP="00892431">
            <w:pPr>
              <w:pStyle w:val="ConsPlusNormal"/>
              <w:jc w:val="center"/>
              <w:rPr>
                <w:rFonts w:eastAsia="Times New Roman"/>
                <w:b/>
                <w:sz w:val="20"/>
                <w:szCs w:val="20"/>
              </w:rPr>
            </w:pPr>
            <w:r w:rsidRPr="008A2EAC">
              <w:rPr>
                <w:rFonts w:eastAsia="Times New Roman"/>
                <w:sz w:val="20"/>
                <w:szCs w:val="20"/>
              </w:rPr>
              <w:t>руб./куб. м</w:t>
            </w:r>
          </w:p>
        </w:tc>
        <w:tc>
          <w:tcPr>
            <w:tcW w:w="992" w:type="dxa"/>
            <w:tcBorders>
              <w:top w:val="single" w:sz="6" w:space="0" w:color="auto"/>
              <w:left w:val="single" w:sz="6" w:space="0" w:color="auto"/>
              <w:bottom w:val="single" w:sz="6" w:space="0" w:color="auto"/>
              <w:right w:val="single" w:sz="6" w:space="0" w:color="auto"/>
            </w:tcBorders>
            <w:vAlign w:val="center"/>
          </w:tcPr>
          <w:p w:rsidR="008652CE" w:rsidRPr="008A2EAC" w:rsidRDefault="008652CE" w:rsidP="00892431">
            <w:pPr>
              <w:pStyle w:val="ConsPlusNormal"/>
              <w:jc w:val="center"/>
              <w:rPr>
                <w:b/>
                <w:sz w:val="20"/>
                <w:szCs w:val="20"/>
              </w:rPr>
            </w:pPr>
            <w:r>
              <w:rPr>
                <w:sz w:val="20"/>
                <w:szCs w:val="20"/>
              </w:rPr>
              <w:t>4,54</w:t>
            </w:r>
          </w:p>
        </w:tc>
        <w:tc>
          <w:tcPr>
            <w:tcW w:w="1276" w:type="dxa"/>
            <w:tcBorders>
              <w:top w:val="single" w:sz="6" w:space="0" w:color="auto"/>
              <w:left w:val="single" w:sz="6" w:space="0" w:color="auto"/>
              <w:bottom w:val="single" w:sz="6" w:space="0" w:color="auto"/>
              <w:right w:val="single" w:sz="6" w:space="0" w:color="auto"/>
            </w:tcBorders>
            <w:vAlign w:val="center"/>
          </w:tcPr>
          <w:p w:rsidR="008652CE" w:rsidRPr="008A2EAC" w:rsidRDefault="008652CE" w:rsidP="00892431">
            <w:pPr>
              <w:pStyle w:val="ConsPlusNormal"/>
              <w:jc w:val="center"/>
              <w:rPr>
                <w:b/>
                <w:sz w:val="20"/>
                <w:szCs w:val="20"/>
              </w:rPr>
            </w:pPr>
            <w:r>
              <w:rPr>
                <w:sz w:val="20"/>
                <w:szCs w:val="20"/>
              </w:rPr>
              <w:t>5,63</w:t>
            </w:r>
          </w:p>
        </w:tc>
        <w:tc>
          <w:tcPr>
            <w:tcW w:w="992" w:type="dxa"/>
            <w:tcBorders>
              <w:top w:val="single" w:sz="6" w:space="0" w:color="auto"/>
              <w:left w:val="single" w:sz="6" w:space="0" w:color="auto"/>
              <w:bottom w:val="single" w:sz="6" w:space="0" w:color="auto"/>
              <w:right w:val="single" w:sz="6" w:space="0" w:color="auto"/>
            </w:tcBorders>
            <w:vAlign w:val="center"/>
          </w:tcPr>
          <w:p w:rsidR="008652CE" w:rsidRPr="008A2EAC" w:rsidRDefault="008652CE" w:rsidP="00892431">
            <w:pPr>
              <w:pStyle w:val="ConsPlusNormal"/>
              <w:jc w:val="center"/>
              <w:rPr>
                <w:b/>
                <w:sz w:val="20"/>
                <w:szCs w:val="20"/>
              </w:rPr>
            </w:pPr>
            <w:r>
              <w:rPr>
                <w:sz w:val="20"/>
                <w:szCs w:val="20"/>
              </w:rPr>
              <w:t>124,01%</w:t>
            </w:r>
          </w:p>
        </w:tc>
        <w:tc>
          <w:tcPr>
            <w:tcW w:w="1134" w:type="dxa"/>
            <w:tcBorders>
              <w:top w:val="single" w:sz="6" w:space="0" w:color="auto"/>
              <w:left w:val="single" w:sz="6" w:space="0" w:color="auto"/>
              <w:bottom w:val="single" w:sz="6" w:space="0" w:color="auto"/>
              <w:right w:val="single" w:sz="6" w:space="0" w:color="auto"/>
            </w:tcBorders>
            <w:vAlign w:val="center"/>
          </w:tcPr>
          <w:p w:rsidR="008652CE" w:rsidRPr="008A2EAC" w:rsidRDefault="008652CE" w:rsidP="00892431">
            <w:pPr>
              <w:pStyle w:val="ConsPlusNormal"/>
              <w:jc w:val="center"/>
              <w:rPr>
                <w:rFonts w:eastAsia="Times New Roman"/>
                <w:b/>
                <w:sz w:val="20"/>
                <w:szCs w:val="20"/>
                <w:highlight w:val="yellow"/>
              </w:rPr>
            </w:pPr>
            <w:r w:rsidRPr="008A2EAC">
              <w:rPr>
                <w:rFonts w:eastAsia="Times New Roman"/>
                <w:sz w:val="20"/>
                <w:szCs w:val="20"/>
              </w:rPr>
              <w:t>4,54</w:t>
            </w:r>
          </w:p>
        </w:tc>
        <w:tc>
          <w:tcPr>
            <w:tcW w:w="1134" w:type="dxa"/>
            <w:tcBorders>
              <w:top w:val="single" w:sz="6" w:space="0" w:color="auto"/>
              <w:left w:val="single" w:sz="6" w:space="0" w:color="auto"/>
              <w:bottom w:val="single" w:sz="6" w:space="0" w:color="auto"/>
              <w:right w:val="single" w:sz="6" w:space="0" w:color="auto"/>
            </w:tcBorders>
            <w:vAlign w:val="center"/>
          </w:tcPr>
          <w:p w:rsidR="008652CE" w:rsidRPr="008A2EAC" w:rsidRDefault="008652CE" w:rsidP="00892431">
            <w:pPr>
              <w:pStyle w:val="ConsPlusNormal"/>
              <w:jc w:val="center"/>
              <w:rPr>
                <w:rFonts w:eastAsia="Times New Roman"/>
                <w:b/>
                <w:sz w:val="20"/>
                <w:szCs w:val="20"/>
                <w:highlight w:val="yellow"/>
              </w:rPr>
            </w:pPr>
            <w:r w:rsidRPr="008A2EAC">
              <w:rPr>
                <w:rFonts w:eastAsia="Times New Roman"/>
                <w:sz w:val="20"/>
                <w:szCs w:val="20"/>
              </w:rPr>
              <w:t>4,63</w:t>
            </w:r>
          </w:p>
        </w:tc>
        <w:tc>
          <w:tcPr>
            <w:tcW w:w="992" w:type="dxa"/>
            <w:tcBorders>
              <w:top w:val="single" w:sz="6" w:space="0" w:color="auto"/>
              <w:left w:val="single" w:sz="6" w:space="0" w:color="auto"/>
              <w:bottom w:val="single" w:sz="6" w:space="0" w:color="auto"/>
              <w:right w:val="single" w:sz="6" w:space="0" w:color="auto"/>
            </w:tcBorders>
            <w:vAlign w:val="center"/>
          </w:tcPr>
          <w:p w:rsidR="008652CE" w:rsidRPr="008A2EAC" w:rsidRDefault="008652CE" w:rsidP="00892431">
            <w:pPr>
              <w:pStyle w:val="ConsPlusNormal"/>
              <w:jc w:val="center"/>
              <w:rPr>
                <w:b/>
                <w:sz w:val="20"/>
                <w:szCs w:val="20"/>
              </w:rPr>
            </w:pPr>
            <w:r>
              <w:rPr>
                <w:sz w:val="20"/>
                <w:szCs w:val="20"/>
              </w:rPr>
              <w:t>102,0%</w:t>
            </w:r>
          </w:p>
        </w:tc>
      </w:tr>
      <w:tr w:rsidR="008652CE" w:rsidRPr="00B15ACD" w:rsidTr="008548C5">
        <w:trPr>
          <w:cantSplit/>
          <w:trHeight w:val="600"/>
        </w:trPr>
        <w:tc>
          <w:tcPr>
            <w:tcW w:w="426" w:type="dxa"/>
            <w:tcBorders>
              <w:top w:val="single" w:sz="6" w:space="0" w:color="auto"/>
              <w:left w:val="single" w:sz="6" w:space="0" w:color="auto"/>
              <w:bottom w:val="single" w:sz="6" w:space="0" w:color="auto"/>
              <w:right w:val="single" w:sz="6" w:space="0" w:color="auto"/>
            </w:tcBorders>
            <w:vAlign w:val="center"/>
          </w:tcPr>
          <w:p w:rsidR="008652CE" w:rsidRPr="008A2EAC" w:rsidRDefault="008652CE" w:rsidP="00892431">
            <w:pPr>
              <w:pStyle w:val="ConsPlusNormal"/>
              <w:jc w:val="center"/>
              <w:rPr>
                <w:rFonts w:eastAsia="Times New Roman"/>
                <w:b/>
                <w:sz w:val="20"/>
                <w:szCs w:val="20"/>
              </w:rPr>
            </w:pPr>
            <w:r w:rsidRPr="008A2EAC">
              <w:rPr>
                <w:rFonts w:eastAsia="Times New Roman"/>
                <w:sz w:val="20"/>
                <w:szCs w:val="20"/>
              </w:rPr>
              <w:t>2</w:t>
            </w:r>
            <w:r>
              <w:rPr>
                <w:rFonts w:eastAsia="Times New Roman"/>
                <w:sz w:val="20"/>
                <w:szCs w:val="20"/>
              </w:rPr>
              <w:t>.</w:t>
            </w:r>
          </w:p>
        </w:tc>
        <w:tc>
          <w:tcPr>
            <w:tcW w:w="2126" w:type="dxa"/>
            <w:tcBorders>
              <w:top w:val="single" w:sz="6" w:space="0" w:color="auto"/>
              <w:left w:val="single" w:sz="6" w:space="0" w:color="auto"/>
              <w:bottom w:val="single" w:sz="6" w:space="0" w:color="auto"/>
              <w:right w:val="single" w:sz="6" w:space="0" w:color="auto"/>
            </w:tcBorders>
          </w:tcPr>
          <w:p w:rsidR="008652CE" w:rsidRPr="008A2EAC" w:rsidRDefault="008652CE" w:rsidP="00892431">
            <w:pPr>
              <w:pStyle w:val="ConsPlusNormal"/>
              <w:rPr>
                <w:rFonts w:eastAsia="Times New Roman"/>
                <w:b/>
                <w:sz w:val="20"/>
                <w:szCs w:val="20"/>
              </w:rPr>
            </w:pPr>
            <w:r w:rsidRPr="008A2EAC">
              <w:rPr>
                <w:rFonts w:eastAsia="Times New Roman"/>
                <w:sz w:val="20"/>
                <w:szCs w:val="20"/>
              </w:rPr>
              <w:t xml:space="preserve">Для бытового потребления газа в газовых плитах и проточных  водонагревателях по установленным нормам или при учете по счетчику </w:t>
            </w:r>
          </w:p>
        </w:tc>
        <w:tc>
          <w:tcPr>
            <w:tcW w:w="993" w:type="dxa"/>
            <w:tcBorders>
              <w:top w:val="single" w:sz="6" w:space="0" w:color="auto"/>
              <w:left w:val="single" w:sz="6" w:space="0" w:color="auto"/>
              <w:bottom w:val="single" w:sz="6" w:space="0" w:color="auto"/>
              <w:right w:val="single" w:sz="6" w:space="0" w:color="auto"/>
            </w:tcBorders>
            <w:vAlign w:val="center"/>
          </w:tcPr>
          <w:p w:rsidR="008652CE" w:rsidRPr="008A2EAC" w:rsidRDefault="008652CE" w:rsidP="00892431">
            <w:pPr>
              <w:pStyle w:val="ConsPlusNormal"/>
              <w:jc w:val="center"/>
              <w:rPr>
                <w:rFonts w:eastAsia="Times New Roman"/>
                <w:b/>
                <w:sz w:val="20"/>
                <w:szCs w:val="20"/>
              </w:rPr>
            </w:pPr>
            <w:r w:rsidRPr="008A2EAC">
              <w:rPr>
                <w:rFonts w:eastAsia="Times New Roman"/>
                <w:sz w:val="20"/>
                <w:szCs w:val="20"/>
              </w:rPr>
              <w:t>руб./куб. м</w:t>
            </w:r>
          </w:p>
        </w:tc>
        <w:tc>
          <w:tcPr>
            <w:tcW w:w="992" w:type="dxa"/>
            <w:tcBorders>
              <w:top w:val="single" w:sz="6" w:space="0" w:color="auto"/>
              <w:left w:val="single" w:sz="6" w:space="0" w:color="auto"/>
              <w:bottom w:val="single" w:sz="6" w:space="0" w:color="auto"/>
              <w:right w:val="single" w:sz="6" w:space="0" w:color="auto"/>
            </w:tcBorders>
            <w:vAlign w:val="center"/>
          </w:tcPr>
          <w:p w:rsidR="008652CE" w:rsidRPr="008A2EAC" w:rsidRDefault="008652CE" w:rsidP="00892431">
            <w:pPr>
              <w:pStyle w:val="ConsPlusNormal"/>
              <w:jc w:val="center"/>
              <w:rPr>
                <w:b/>
                <w:sz w:val="20"/>
                <w:szCs w:val="20"/>
              </w:rPr>
            </w:pPr>
            <w:r>
              <w:rPr>
                <w:sz w:val="20"/>
                <w:szCs w:val="20"/>
              </w:rPr>
              <w:t>6,02</w:t>
            </w:r>
          </w:p>
        </w:tc>
        <w:tc>
          <w:tcPr>
            <w:tcW w:w="1276" w:type="dxa"/>
            <w:tcBorders>
              <w:top w:val="single" w:sz="6" w:space="0" w:color="auto"/>
              <w:left w:val="single" w:sz="6" w:space="0" w:color="auto"/>
              <w:bottom w:val="single" w:sz="6" w:space="0" w:color="auto"/>
              <w:right w:val="single" w:sz="6" w:space="0" w:color="auto"/>
            </w:tcBorders>
            <w:vAlign w:val="center"/>
          </w:tcPr>
          <w:p w:rsidR="008652CE" w:rsidRPr="008A2EAC" w:rsidRDefault="008652CE" w:rsidP="00892431">
            <w:pPr>
              <w:pStyle w:val="ConsPlusNormal"/>
              <w:jc w:val="center"/>
              <w:rPr>
                <w:b/>
                <w:sz w:val="20"/>
                <w:szCs w:val="20"/>
              </w:rPr>
            </w:pPr>
            <w:r>
              <w:rPr>
                <w:sz w:val="20"/>
                <w:szCs w:val="20"/>
              </w:rPr>
              <w:t>7,18</w:t>
            </w:r>
          </w:p>
        </w:tc>
        <w:tc>
          <w:tcPr>
            <w:tcW w:w="992" w:type="dxa"/>
            <w:tcBorders>
              <w:top w:val="single" w:sz="6" w:space="0" w:color="auto"/>
              <w:left w:val="single" w:sz="6" w:space="0" w:color="auto"/>
              <w:bottom w:val="single" w:sz="6" w:space="0" w:color="auto"/>
              <w:right w:val="single" w:sz="6" w:space="0" w:color="auto"/>
            </w:tcBorders>
            <w:vAlign w:val="center"/>
          </w:tcPr>
          <w:p w:rsidR="008652CE" w:rsidRPr="008A2EAC" w:rsidRDefault="008652CE" w:rsidP="00892431">
            <w:pPr>
              <w:pStyle w:val="ConsPlusNormal"/>
              <w:jc w:val="center"/>
              <w:rPr>
                <w:b/>
                <w:sz w:val="20"/>
                <w:szCs w:val="20"/>
              </w:rPr>
            </w:pPr>
            <w:r>
              <w:rPr>
                <w:sz w:val="20"/>
                <w:szCs w:val="20"/>
              </w:rPr>
              <w:t>119,27%</w:t>
            </w:r>
          </w:p>
        </w:tc>
        <w:tc>
          <w:tcPr>
            <w:tcW w:w="1134" w:type="dxa"/>
            <w:tcBorders>
              <w:top w:val="single" w:sz="6" w:space="0" w:color="auto"/>
              <w:left w:val="single" w:sz="6" w:space="0" w:color="auto"/>
              <w:bottom w:val="single" w:sz="6" w:space="0" w:color="auto"/>
              <w:right w:val="single" w:sz="6" w:space="0" w:color="auto"/>
            </w:tcBorders>
            <w:vAlign w:val="center"/>
          </w:tcPr>
          <w:p w:rsidR="008652CE" w:rsidRPr="008A2EAC" w:rsidRDefault="008652CE" w:rsidP="00892431">
            <w:pPr>
              <w:pStyle w:val="ConsPlusNormal"/>
              <w:jc w:val="center"/>
              <w:rPr>
                <w:rFonts w:eastAsia="Times New Roman"/>
                <w:b/>
                <w:sz w:val="20"/>
                <w:szCs w:val="20"/>
                <w:highlight w:val="yellow"/>
              </w:rPr>
            </w:pPr>
            <w:r w:rsidRPr="008A2EAC">
              <w:rPr>
                <w:rFonts w:eastAsia="Times New Roman"/>
                <w:sz w:val="20"/>
                <w:szCs w:val="20"/>
              </w:rPr>
              <w:t>6,02</w:t>
            </w:r>
          </w:p>
        </w:tc>
        <w:tc>
          <w:tcPr>
            <w:tcW w:w="1134" w:type="dxa"/>
            <w:tcBorders>
              <w:top w:val="single" w:sz="6" w:space="0" w:color="auto"/>
              <w:left w:val="single" w:sz="6" w:space="0" w:color="auto"/>
              <w:bottom w:val="single" w:sz="6" w:space="0" w:color="auto"/>
              <w:right w:val="single" w:sz="6" w:space="0" w:color="auto"/>
            </w:tcBorders>
            <w:vAlign w:val="center"/>
          </w:tcPr>
          <w:p w:rsidR="008652CE" w:rsidRPr="008A2EAC" w:rsidRDefault="008652CE" w:rsidP="00892431">
            <w:pPr>
              <w:pStyle w:val="ConsPlusNormal"/>
              <w:jc w:val="center"/>
              <w:rPr>
                <w:rFonts w:eastAsia="Times New Roman"/>
                <w:b/>
                <w:sz w:val="20"/>
                <w:szCs w:val="20"/>
                <w:highlight w:val="yellow"/>
              </w:rPr>
            </w:pPr>
            <w:r w:rsidRPr="008A2EAC">
              <w:rPr>
                <w:rFonts w:eastAsia="Times New Roman"/>
                <w:sz w:val="20"/>
                <w:szCs w:val="20"/>
              </w:rPr>
              <w:t>6,14</w:t>
            </w:r>
          </w:p>
        </w:tc>
        <w:tc>
          <w:tcPr>
            <w:tcW w:w="992" w:type="dxa"/>
            <w:tcBorders>
              <w:top w:val="single" w:sz="6" w:space="0" w:color="auto"/>
              <w:left w:val="single" w:sz="6" w:space="0" w:color="auto"/>
              <w:bottom w:val="single" w:sz="6" w:space="0" w:color="auto"/>
              <w:right w:val="single" w:sz="6" w:space="0" w:color="auto"/>
            </w:tcBorders>
            <w:vAlign w:val="center"/>
          </w:tcPr>
          <w:p w:rsidR="008652CE" w:rsidRPr="008A2EAC" w:rsidRDefault="008652CE" w:rsidP="00892431">
            <w:pPr>
              <w:pStyle w:val="ConsPlusNormal"/>
              <w:jc w:val="center"/>
              <w:rPr>
                <w:b/>
                <w:sz w:val="20"/>
                <w:szCs w:val="20"/>
              </w:rPr>
            </w:pPr>
            <w:r>
              <w:rPr>
                <w:sz w:val="20"/>
                <w:szCs w:val="20"/>
              </w:rPr>
              <w:t>102,%</w:t>
            </w:r>
          </w:p>
        </w:tc>
      </w:tr>
    </w:tbl>
    <w:p w:rsidR="008652CE" w:rsidRDefault="008652CE" w:rsidP="00892431">
      <w:pPr>
        <w:pStyle w:val="ConsPlusNormal"/>
        <w:tabs>
          <w:tab w:val="left" w:pos="1134"/>
        </w:tabs>
        <w:ind w:firstLine="851"/>
        <w:jc w:val="both"/>
        <w:rPr>
          <w:b/>
        </w:rPr>
      </w:pPr>
    </w:p>
    <w:p w:rsidR="0044538D" w:rsidRDefault="007F4261" w:rsidP="00892431">
      <w:pPr>
        <w:pStyle w:val="a7"/>
        <w:ind w:firstLine="709"/>
        <w:jc w:val="both"/>
        <w:rPr>
          <w:rFonts w:ascii="Times New Roman" w:hAnsi="Times New Roman"/>
          <w:sz w:val="24"/>
          <w:szCs w:val="24"/>
        </w:rPr>
      </w:pPr>
      <w:r>
        <w:rPr>
          <w:rFonts w:ascii="Times New Roman" w:hAnsi="Times New Roman"/>
          <w:sz w:val="24"/>
          <w:szCs w:val="24"/>
        </w:rPr>
        <w:t>Все члены П</w:t>
      </w:r>
      <w:r w:rsidRPr="009C0C29">
        <w:rPr>
          <w:rFonts w:ascii="Times New Roman" w:hAnsi="Times New Roman"/>
          <w:sz w:val="24"/>
          <w:szCs w:val="24"/>
        </w:rPr>
        <w:t>равления, принимавши</w:t>
      </w:r>
      <w:r>
        <w:rPr>
          <w:rFonts w:ascii="Times New Roman" w:hAnsi="Times New Roman"/>
          <w:sz w:val="24"/>
          <w:szCs w:val="24"/>
        </w:rPr>
        <w:t>е участие в рассмотрении</w:t>
      </w:r>
      <w:r w:rsidRPr="009C0C29">
        <w:rPr>
          <w:rFonts w:ascii="Times New Roman" w:hAnsi="Times New Roman"/>
          <w:sz w:val="24"/>
          <w:szCs w:val="24"/>
        </w:rPr>
        <w:t xml:space="preserve"> вопроса</w:t>
      </w:r>
      <w:r w:rsidR="008652CE">
        <w:rPr>
          <w:rFonts w:ascii="Times New Roman" w:hAnsi="Times New Roman"/>
          <w:sz w:val="24"/>
          <w:szCs w:val="24"/>
        </w:rPr>
        <w:t xml:space="preserve"> № 2</w:t>
      </w:r>
      <w:r>
        <w:rPr>
          <w:rFonts w:ascii="Times New Roman" w:hAnsi="Times New Roman"/>
          <w:sz w:val="24"/>
          <w:szCs w:val="24"/>
        </w:rPr>
        <w:t xml:space="preserve"> Повестки</w:t>
      </w:r>
      <w:r w:rsidR="009E2E27">
        <w:rPr>
          <w:rFonts w:ascii="Times New Roman" w:hAnsi="Times New Roman"/>
          <w:sz w:val="24"/>
          <w:szCs w:val="24"/>
        </w:rPr>
        <w:t>,</w:t>
      </w:r>
      <w:r w:rsidRPr="009C0C29">
        <w:rPr>
          <w:rFonts w:ascii="Times New Roman" w:hAnsi="Times New Roman"/>
          <w:sz w:val="24"/>
          <w:szCs w:val="24"/>
        </w:rPr>
        <w:t xml:space="preserve"> поддержали единогласно</w:t>
      </w:r>
      <w:r w:rsidR="00F75136">
        <w:rPr>
          <w:rFonts w:ascii="Times New Roman" w:hAnsi="Times New Roman"/>
          <w:sz w:val="24"/>
          <w:szCs w:val="24"/>
        </w:rPr>
        <w:t xml:space="preserve"> предложение </w:t>
      </w:r>
      <w:r w:rsidR="00294BDE">
        <w:rPr>
          <w:rFonts w:ascii="Times New Roman" w:hAnsi="Times New Roman"/>
          <w:sz w:val="24"/>
          <w:szCs w:val="24"/>
        </w:rPr>
        <w:t xml:space="preserve">эксперта </w:t>
      </w:r>
      <w:r w:rsidR="00F75136" w:rsidRPr="008652CE">
        <w:rPr>
          <w:rFonts w:ascii="Times New Roman" w:hAnsi="Times New Roman"/>
          <w:sz w:val="24"/>
          <w:szCs w:val="24"/>
        </w:rPr>
        <w:t>Смирновой</w:t>
      </w:r>
      <w:r w:rsidR="008652CE" w:rsidRPr="008652CE">
        <w:rPr>
          <w:rFonts w:ascii="Times New Roman" w:hAnsi="Times New Roman"/>
          <w:sz w:val="24"/>
          <w:szCs w:val="24"/>
        </w:rPr>
        <w:t>Э.С.</w:t>
      </w:r>
    </w:p>
    <w:p w:rsidR="00294BDE" w:rsidRDefault="00294BDE" w:rsidP="00892431">
      <w:pPr>
        <w:pStyle w:val="a7"/>
        <w:ind w:firstLine="709"/>
        <w:jc w:val="both"/>
        <w:rPr>
          <w:rFonts w:ascii="Times New Roman" w:hAnsi="Times New Roman"/>
          <w:sz w:val="24"/>
          <w:szCs w:val="24"/>
        </w:rPr>
      </w:pPr>
    </w:p>
    <w:p w:rsidR="008652CE" w:rsidRDefault="008652CE" w:rsidP="00892431">
      <w:pPr>
        <w:pStyle w:val="a7"/>
        <w:ind w:firstLine="709"/>
        <w:jc w:val="both"/>
        <w:rPr>
          <w:rFonts w:ascii="Times New Roman" w:hAnsi="Times New Roman"/>
          <w:i/>
          <w:sz w:val="24"/>
          <w:szCs w:val="24"/>
        </w:rPr>
      </w:pPr>
      <w:r w:rsidRPr="008652CE">
        <w:rPr>
          <w:rFonts w:ascii="Times New Roman" w:hAnsi="Times New Roman"/>
          <w:i/>
          <w:sz w:val="24"/>
          <w:szCs w:val="24"/>
        </w:rPr>
        <w:t>«Особое мнение</w:t>
      </w:r>
      <w:r w:rsidR="002E2807">
        <w:rPr>
          <w:rFonts w:ascii="Times New Roman" w:hAnsi="Times New Roman"/>
          <w:i/>
          <w:sz w:val="24"/>
          <w:szCs w:val="24"/>
        </w:rPr>
        <w:t xml:space="preserve"> представителей ООО «НОВАТЭК-Кострома</w:t>
      </w:r>
      <w:r w:rsidRPr="008652CE">
        <w:rPr>
          <w:rFonts w:ascii="Times New Roman" w:hAnsi="Times New Roman"/>
          <w:i/>
          <w:sz w:val="24"/>
          <w:szCs w:val="24"/>
        </w:rPr>
        <w:t>».</w:t>
      </w:r>
    </w:p>
    <w:p w:rsidR="008652CE" w:rsidRPr="002E2807" w:rsidRDefault="008652CE" w:rsidP="00892431">
      <w:pPr>
        <w:pStyle w:val="a3"/>
        <w:numPr>
          <w:ilvl w:val="0"/>
          <w:numId w:val="14"/>
        </w:numPr>
        <w:tabs>
          <w:tab w:val="left" w:pos="1134"/>
        </w:tabs>
        <w:spacing w:after="0" w:line="240" w:lineRule="auto"/>
        <w:ind w:left="0" w:firstLine="709"/>
        <w:jc w:val="both"/>
        <w:rPr>
          <w:rFonts w:ascii="Times New Roman" w:hAnsi="Times New Roman" w:cs="Times New Roman"/>
          <w:sz w:val="24"/>
          <w:szCs w:val="24"/>
        </w:rPr>
      </w:pPr>
      <w:r w:rsidRPr="002E2807">
        <w:rPr>
          <w:rFonts w:ascii="Times New Roman" w:hAnsi="Times New Roman" w:cs="Times New Roman"/>
          <w:sz w:val="24"/>
          <w:szCs w:val="24"/>
        </w:rPr>
        <w:t>В соответствии с п. 19 Методических указаний по регулированию розничных цен на газ, реализуемый населению, утвержденных приказом ФСТ России от 27.10.2011№ 252-э/2 (далее Методические указания), Обществом произведён и направлен в Департамент</w:t>
      </w:r>
      <w:r w:rsidR="002E2807">
        <w:rPr>
          <w:rFonts w:ascii="Times New Roman" w:hAnsi="Times New Roman" w:cs="Times New Roman"/>
          <w:sz w:val="24"/>
          <w:szCs w:val="24"/>
        </w:rPr>
        <w:t xml:space="preserve"> письмом от 21.12.2015 № 11-11/</w:t>
      </w:r>
      <w:r w:rsidRPr="002E2807">
        <w:rPr>
          <w:rFonts w:ascii="Times New Roman" w:hAnsi="Times New Roman" w:cs="Times New Roman"/>
          <w:sz w:val="24"/>
          <w:szCs w:val="24"/>
        </w:rPr>
        <w:t xml:space="preserve">99-КТ расчет дифференцированных розничных цен на природный газ на 2016 год на основании принципа учета экономически обоснованных расходов поставщика на оказание снабженческо-сбытовой услуги по регулируемому виду деятельности. Размер необходимой выручки по регулируемому виду деятельности в 2016 году составил 1 002, 57 млн. руб. </w:t>
      </w:r>
    </w:p>
    <w:p w:rsidR="008652CE" w:rsidRPr="002E2807" w:rsidRDefault="008652CE" w:rsidP="00892431">
      <w:pPr>
        <w:spacing w:after="0" w:line="240" w:lineRule="auto"/>
        <w:ind w:firstLine="567"/>
        <w:jc w:val="both"/>
        <w:rPr>
          <w:rFonts w:ascii="Times New Roman" w:hAnsi="Times New Roman" w:cs="Times New Roman"/>
          <w:sz w:val="24"/>
          <w:szCs w:val="24"/>
        </w:rPr>
      </w:pPr>
      <w:r w:rsidRPr="002E2807">
        <w:rPr>
          <w:rFonts w:ascii="Times New Roman" w:hAnsi="Times New Roman" w:cs="Times New Roman"/>
          <w:sz w:val="24"/>
          <w:szCs w:val="24"/>
        </w:rPr>
        <w:t xml:space="preserve">Решение </w:t>
      </w:r>
      <w:r w:rsidR="00294BDE">
        <w:rPr>
          <w:rFonts w:ascii="Times New Roman" w:hAnsi="Times New Roman" w:cs="Times New Roman"/>
          <w:sz w:val="24"/>
          <w:szCs w:val="24"/>
        </w:rPr>
        <w:t xml:space="preserve">ДГРЦ и Т КО </w:t>
      </w:r>
      <w:r w:rsidRPr="002E2807">
        <w:rPr>
          <w:rFonts w:ascii="Times New Roman" w:hAnsi="Times New Roman" w:cs="Times New Roman"/>
          <w:sz w:val="24"/>
          <w:szCs w:val="24"/>
        </w:rPr>
        <w:t xml:space="preserve">предполагает получение в 2016 году выручки по регулируемому виду деятельности в сумме 902,44 млн. руб. </w:t>
      </w:r>
    </w:p>
    <w:p w:rsidR="008652CE" w:rsidRPr="002E2807" w:rsidRDefault="008652CE" w:rsidP="00892431">
      <w:pPr>
        <w:spacing w:after="0" w:line="240" w:lineRule="auto"/>
        <w:ind w:firstLine="567"/>
        <w:jc w:val="both"/>
        <w:rPr>
          <w:rFonts w:ascii="Times New Roman" w:hAnsi="Times New Roman" w:cs="Times New Roman"/>
          <w:sz w:val="24"/>
          <w:szCs w:val="24"/>
        </w:rPr>
      </w:pPr>
      <w:r w:rsidRPr="002E2807">
        <w:rPr>
          <w:rFonts w:ascii="Times New Roman" w:hAnsi="Times New Roman" w:cs="Times New Roman"/>
          <w:sz w:val="24"/>
          <w:szCs w:val="24"/>
        </w:rPr>
        <w:t>Таким образом, Решение Д</w:t>
      </w:r>
      <w:r w:rsidR="00294BDE">
        <w:rPr>
          <w:rFonts w:ascii="Times New Roman" w:hAnsi="Times New Roman" w:cs="Times New Roman"/>
          <w:sz w:val="24"/>
          <w:szCs w:val="24"/>
        </w:rPr>
        <w:t>ГРЦ и Т КО</w:t>
      </w:r>
      <w:r w:rsidRPr="002E2807">
        <w:rPr>
          <w:rFonts w:ascii="Times New Roman" w:hAnsi="Times New Roman" w:cs="Times New Roman"/>
          <w:sz w:val="24"/>
          <w:szCs w:val="24"/>
        </w:rPr>
        <w:t xml:space="preserve"> приводит к формированию у ООО «НОВАТЭК – Кострома» в 2016 году выпадающих доходов (планового убытка) по регулируемому виду деятельности в сумме 100,13 млн. руб.</w:t>
      </w:r>
    </w:p>
    <w:p w:rsidR="008652CE" w:rsidRPr="002E2807" w:rsidRDefault="008652CE" w:rsidP="00892431">
      <w:pPr>
        <w:tabs>
          <w:tab w:val="left" w:pos="1134"/>
        </w:tabs>
        <w:spacing w:after="0" w:line="240" w:lineRule="auto"/>
        <w:ind w:firstLine="709"/>
        <w:jc w:val="both"/>
        <w:rPr>
          <w:rFonts w:ascii="Times New Roman" w:hAnsi="Times New Roman" w:cs="Times New Roman"/>
          <w:sz w:val="24"/>
          <w:szCs w:val="24"/>
        </w:rPr>
      </w:pPr>
      <w:r w:rsidRPr="002E2807">
        <w:rPr>
          <w:rFonts w:ascii="Times New Roman" w:hAnsi="Times New Roman" w:cs="Times New Roman"/>
          <w:sz w:val="24"/>
          <w:szCs w:val="24"/>
        </w:rPr>
        <w:t>2.</w:t>
      </w:r>
      <w:r w:rsidRPr="002E2807">
        <w:rPr>
          <w:rFonts w:ascii="Times New Roman" w:hAnsi="Times New Roman" w:cs="Times New Roman"/>
          <w:sz w:val="24"/>
          <w:szCs w:val="24"/>
        </w:rPr>
        <w:tab/>
        <w:t>Решение Д</w:t>
      </w:r>
      <w:r w:rsidR="00294BDE">
        <w:rPr>
          <w:rFonts w:ascii="Times New Roman" w:hAnsi="Times New Roman" w:cs="Times New Roman"/>
          <w:sz w:val="24"/>
          <w:szCs w:val="24"/>
        </w:rPr>
        <w:t>ГРЦ и Т КО</w:t>
      </w:r>
      <w:r w:rsidRPr="002E2807">
        <w:rPr>
          <w:rFonts w:ascii="Times New Roman" w:hAnsi="Times New Roman" w:cs="Times New Roman"/>
          <w:sz w:val="24"/>
          <w:szCs w:val="24"/>
        </w:rPr>
        <w:t xml:space="preserve"> противоречит требованиям Методических указаний в части включения в розничную цену отчислений на энергосберегающие мероприятия. </w:t>
      </w:r>
    </w:p>
    <w:p w:rsidR="008652CE" w:rsidRPr="002E2807" w:rsidRDefault="008652CE" w:rsidP="00892431">
      <w:pPr>
        <w:spacing w:after="0" w:line="240" w:lineRule="auto"/>
        <w:ind w:firstLine="567"/>
        <w:jc w:val="both"/>
        <w:rPr>
          <w:rFonts w:ascii="Times New Roman" w:hAnsi="Times New Roman" w:cs="Times New Roman"/>
          <w:sz w:val="24"/>
          <w:szCs w:val="24"/>
        </w:rPr>
      </w:pPr>
      <w:r w:rsidRPr="002E2807">
        <w:rPr>
          <w:rFonts w:ascii="Times New Roman" w:hAnsi="Times New Roman" w:cs="Times New Roman"/>
          <w:sz w:val="24"/>
          <w:szCs w:val="24"/>
        </w:rPr>
        <w:t>В соответствии с п.</w:t>
      </w:r>
      <w:r w:rsidR="003C129D">
        <w:rPr>
          <w:rFonts w:ascii="Times New Roman" w:hAnsi="Times New Roman" w:cs="Times New Roman"/>
          <w:sz w:val="24"/>
          <w:szCs w:val="24"/>
        </w:rPr>
        <w:t>п.</w:t>
      </w:r>
      <w:r w:rsidRPr="002E2807">
        <w:rPr>
          <w:rFonts w:ascii="Times New Roman" w:hAnsi="Times New Roman" w:cs="Times New Roman"/>
          <w:sz w:val="24"/>
          <w:szCs w:val="24"/>
        </w:rPr>
        <w:t xml:space="preserve"> 15,17 Методических указаний, структура розничной цены состоит из оптовой цены и региональной составляющей розничной цены, включающей в себя расходы на транспортировку газа по газораспределительным сетям и его реализацию. Включение иных составляющих в состав розничной цены, в том числе отчислений на энергосберегающие мероприятия, Методическими указаниями не предусмотрено.</w:t>
      </w:r>
    </w:p>
    <w:p w:rsidR="008652CE" w:rsidRPr="002E2807" w:rsidRDefault="008652CE" w:rsidP="00892431">
      <w:pPr>
        <w:pStyle w:val="a7"/>
        <w:ind w:firstLine="709"/>
        <w:jc w:val="both"/>
        <w:rPr>
          <w:rFonts w:ascii="Times New Roman" w:hAnsi="Times New Roman"/>
          <w:sz w:val="24"/>
          <w:szCs w:val="24"/>
        </w:rPr>
      </w:pPr>
    </w:p>
    <w:p w:rsidR="007F4261" w:rsidRDefault="004E5354" w:rsidP="00892431">
      <w:pPr>
        <w:tabs>
          <w:tab w:val="left" w:pos="70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Солдатова И.Ю.</w:t>
      </w:r>
      <w:r w:rsidR="007F4261" w:rsidRPr="009C0C29">
        <w:rPr>
          <w:rFonts w:ascii="Times New Roman" w:eastAsia="Times New Roman" w:hAnsi="Times New Roman" w:cs="Times New Roman"/>
          <w:sz w:val="24"/>
          <w:szCs w:val="24"/>
        </w:rPr>
        <w:t xml:space="preserve"> – Принять предложение</w:t>
      </w:r>
      <w:r w:rsidR="00DE395B" w:rsidRPr="009C7F82">
        <w:rPr>
          <w:rFonts w:ascii="Times New Roman" w:eastAsia="Times New Roman" w:hAnsi="Times New Roman" w:cs="Times New Roman"/>
          <w:sz w:val="24"/>
          <w:szCs w:val="24"/>
        </w:rPr>
        <w:t>Э.С. Смирновой</w:t>
      </w:r>
      <w:r w:rsidR="007F4261" w:rsidRPr="009C7F82">
        <w:rPr>
          <w:rFonts w:ascii="Times New Roman" w:eastAsia="Times New Roman" w:hAnsi="Times New Roman" w:cs="Times New Roman"/>
          <w:sz w:val="24"/>
          <w:szCs w:val="24"/>
        </w:rPr>
        <w:t>.</w:t>
      </w:r>
    </w:p>
    <w:p w:rsidR="004C4CA0" w:rsidRDefault="004C4CA0" w:rsidP="00892431">
      <w:pPr>
        <w:tabs>
          <w:tab w:val="left" w:pos="709"/>
        </w:tabs>
        <w:spacing w:after="0" w:line="240" w:lineRule="auto"/>
        <w:ind w:firstLine="709"/>
        <w:jc w:val="both"/>
        <w:rPr>
          <w:rFonts w:ascii="Times New Roman" w:eastAsia="Times New Roman" w:hAnsi="Times New Roman" w:cs="Times New Roman"/>
          <w:sz w:val="24"/>
          <w:szCs w:val="24"/>
        </w:rPr>
      </w:pPr>
    </w:p>
    <w:p w:rsidR="00DE395B" w:rsidRDefault="00DE395B" w:rsidP="00892431">
      <w:pPr>
        <w:tabs>
          <w:tab w:val="left" w:pos="2656"/>
        </w:tabs>
        <w:spacing w:after="0" w:line="240" w:lineRule="auto"/>
        <w:jc w:val="both"/>
        <w:rPr>
          <w:rFonts w:ascii="Times New Roman" w:eastAsia="Times New Roman" w:hAnsi="Times New Roman" w:cs="Times New Roman"/>
          <w:b/>
          <w:sz w:val="24"/>
          <w:szCs w:val="24"/>
        </w:rPr>
      </w:pPr>
      <w:r w:rsidRPr="00B97D58">
        <w:rPr>
          <w:rFonts w:ascii="Times New Roman" w:eastAsia="Times New Roman" w:hAnsi="Times New Roman" w:cs="Times New Roman"/>
          <w:b/>
          <w:sz w:val="24"/>
          <w:szCs w:val="24"/>
        </w:rPr>
        <w:t>РЕШИЛИ:</w:t>
      </w:r>
    </w:p>
    <w:p w:rsidR="009C7F82" w:rsidRPr="009C7F82" w:rsidRDefault="009C7F82" w:rsidP="00892431">
      <w:pPr>
        <w:pStyle w:val="a3"/>
        <w:numPr>
          <w:ilvl w:val="0"/>
          <w:numId w:val="15"/>
        </w:numPr>
        <w:tabs>
          <w:tab w:val="left" w:pos="993"/>
        </w:tabs>
        <w:spacing w:after="0" w:line="240" w:lineRule="auto"/>
        <w:ind w:left="0" w:firstLine="567"/>
        <w:jc w:val="both"/>
        <w:rPr>
          <w:rFonts w:ascii="Times New Roman" w:eastAsia="Times New Roman" w:hAnsi="Times New Roman" w:cs="Times New Roman"/>
          <w:b/>
          <w:sz w:val="24"/>
          <w:szCs w:val="24"/>
        </w:rPr>
      </w:pPr>
      <w:r>
        <w:rPr>
          <w:rFonts w:ascii="Times New Roman" w:hAnsi="Times New Roman" w:cs="Times New Roman"/>
          <w:sz w:val="24"/>
          <w:szCs w:val="24"/>
        </w:rPr>
        <w:t>у</w:t>
      </w:r>
      <w:r w:rsidRPr="009C7F82">
        <w:rPr>
          <w:rFonts w:ascii="Times New Roman" w:hAnsi="Times New Roman" w:cs="Times New Roman"/>
          <w:sz w:val="24"/>
          <w:szCs w:val="24"/>
        </w:rPr>
        <w:t xml:space="preserve">твердить дифференцированные розничные </w:t>
      </w:r>
      <w:hyperlink r:id="rId8" w:history="1">
        <w:r w:rsidRPr="009C7F82">
          <w:rPr>
            <w:rFonts w:ascii="Times New Roman" w:hAnsi="Times New Roman" w:cs="Times New Roman"/>
            <w:sz w:val="24"/>
            <w:szCs w:val="24"/>
          </w:rPr>
          <w:t>цены</w:t>
        </w:r>
      </w:hyperlink>
      <w:r w:rsidRPr="009C7F82">
        <w:rPr>
          <w:rFonts w:ascii="Times New Roman" w:hAnsi="Times New Roman" w:cs="Times New Roman"/>
          <w:sz w:val="24"/>
          <w:szCs w:val="24"/>
        </w:rPr>
        <w:t xml:space="preserve"> на природный газ, реализуемый ООО «НОВАТЭК - Кострома» населению, жилищно-эксплуатационным организациям, жилищно-строительным кооперативам, товариществам собственников жилья, управляющим организациям, предприятиям и организациям, имеющим на балансе ведомственный жилищный фонд, приобретающим газ в качестве коммунального ресурса для предоставления гражданам коммунальной услуги по газоснабжению, на территории Костромской области на 2016 год согласно</w:t>
      </w:r>
      <w:r>
        <w:rPr>
          <w:rFonts w:ascii="Times New Roman" w:hAnsi="Times New Roman" w:cs="Times New Roman"/>
          <w:sz w:val="24"/>
          <w:szCs w:val="24"/>
        </w:rPr>
        <w:t xml:space="preserve"> предложению эксперта;</w:t>
      </w:r>
    </w:p>
    <w:p w:rsidR="009C7F82" w:rsidRPr="009C7F82" w:rsidRDefault="009C7F82" w:rsidP="00892431">
      <w:pPr>
        <w:pStyle w:val="ConsPlusNormal"/>
        <w:numPr>
          <w:ilvl w:val="0"/>
          <w:numId w:val="15"/>
        </w:numPr>
        <w:tabs>
          <w:tab w:val="left" w:pos="993"/>
          <w:tab w:val="left" w:pos="1276"/>
        </w:tabs>
        <w:ind w:left="0" w:firstLine="567"/>
        <w:jc w:val="both"/>
        <w:outlineLvl w:val="0"/>
      </w:pPr>
      <w:r w:rsidRPr="009C7F82">
        <w:t xml:space="preserve">признать утратившим силу </w:t>
      </w:r>
      <w:hyperlink r:id="rId9" w:history="1">
        <w:r w:rsidRPr="009C7F82">
          <w:t>постановление</w:t>
        </w:r>
      </w:hyperlink>
      <w:r w:rsidRPr="009C7F82">
        <w:t xml:space="preserve"> департамента государственного регулиро</w:t>
      </w:r>
      <w:r>
        <w:t>вания цен и тарифов Костромской</w:t>
      </w:r>
      <w:r w:rsidRPr="009C7F82">
        <w:t xml:space="preserve"> области от 16 декабря 2014 года № 14/446 «Об утверждении дифференцированных розничных цен на природный газ, реализуемый ООО «НОВАТЭК - Кострома» на территории Костромской области, на 2015 год и о признании утратившим силу постановления департамента государственного регулирования цен и тарифов Костромской области от 17.12.2013 №13/576».</w:t>
      </w:r>
    </w:p>
    <w:p w:rsidR="009C7F82" w:rsidRDefault="009C7F82" w:rsidP="00892431">
      <w:pPr>
        <w:pStyle w:val="a3"/>
        <w:tabs>
          <w:tab w:val="left" w:pos="993"/>
        </w:tabs>
        <w:spacing w:after="0" w:line="240" w:lineRule="auto"/>
        <w:ind w:left="0" w:firstLine="567"/>
        <w:jc w:val="both"/>
        <w:rPr>
          <w:rFonts w:ascii="Times New Roman" w:hAnsi="Times New Roman" w:cs="Times New Roman"/>
          <w:sz w:val="24"/>
          <w:szCs w:val="24"/>
        </w:rPr>
      </w:pPr>
      <w:r w:rsidRPr="009C7F82">
        <w:rPr>
          <w:rFonts w:ascii="Times New Roman" w:hAnsi="Times New Roman" w:cs="Times New Roman"/>
          <w:sz w:val="24"/>
          <w:szCs w:val="24"/>
        </w:rPr>
        <w:t>Постановление</w:t>
      </w:r>
      <w:r>
        <w:rPr>
          <w:rFonts w:ascii="Times New Roman" w:hAnsi="Times New Roman" w:cs="Times New Roman"/>
          <w:sz w:val="24"/>
          <w:szCs w:val="24"/>
        </w:rPr>
        <w:t xml:space="preserve"> ДГРЦ и Т КО «</w:t>
      </w:r>
      <w:r w:rsidRPr="009C7F82">
        <w:rPr>
          <w:rFonts w:ascii="Times New Roman" w:hAnsi="Times New Roman" w:cs="Times New Roman"/>
          <w:sz w:val="24"/>
          <w:szCs w:val="24"/>
        </w:rPr>
        <w:t>Об утверждении дифференцированных розничных цен на природный газ, реализуемый ООО «НОВАТЭК - Кострома» на территории Костромской области, на 2016 год» подлежит официальному опубликованию и вступает в силу с 1 января 2016 года</w:t>
      </w:r>
      <w:r>
        <w:rPr>
          <w:rFonts w:ascii="Times New Roman" w:hAnsi="Times New Roman" w:cs="Times New Roman"/>
          <w:sz w:val="24"/>
          <w:szCs w:val="24"/>
        </w:rPr>
        <w:t>.</w:t>
      </w:r>
    </w:p>
    <w:p w:rsidR="009C7F82" w:rsidRDefault="009C7F82" w:rsidP="00892431">
      <w:pPr>
        <w:pStyle w:val="a3"/>
        <w:tabs>
          <w:tab w:val="left" w:pos="993"/>
        </w:tabs>
        <w:spacing w:after="0" w:line="240" w:lineRule="auto"/>
        <w:ind w:left="0" w:firstLine="567"/>
        <w:jc w:val="both"/>
        <w:rPr>
          <w:rFonts w:ascii="Times New Roman" w:eastAsia="Times New Roman" w:hAnsi="Times New Roman" w:cs="Times New Roman"/>
          <w:b/>
          <w:sz w:val="24"/>
          <w:szCs w:val="24"/>
        </w:rPr>
      </w:pPr>
    </w:p>
    <w:p w:rsidR="009C7F82" w:rsidRDefault="009C7F82" w:rsidP="00892431">
      <w:pPr>
        <w:spacing w:after="0" w:line="240" w:lineRule="auto"/>
        <w:jc w:val="both"/>
        <w:rPr>
          <w:rFonts w:ascii="Times New Roman" w:hAnsi="Times New Roman" w:cs="Times New Roman"/>
          <w:sz w:val="24"/>
          <w:szCs w:val="24"/>
        </w:rPr>
      </w:pPr>
      <w:r w:rsidRPr="009C7F82">
        <w:rPr>
          <w:rFonts w:ascii="Times New Roman" w:hAnsi="Times New Roman" w:cs="Times New Roman"/>
          <w:b/>
          <w:sz w:val="24"/>
          <w:szCs w:val="24"/>
        </w:rPr>
        <w:t>Вопрос 3:</w:t>
      </w:r>
      <w:r w:rsidRPr="009C7F82">
        <w:rPr>
          <w:rFonts w:ascii="Times New Roman" w:hAnsi="Times New Roman" w:cs="Times New Roman"/>
          <w:sz w:val="24"/>
          <w:szCs w:val="24"/>
        </w:rPr>
        <w:t xml:space="preserve"> «Об утверждении стандартизированных тарифных ставок, ставок за единицу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публичного акционерного общества «Межрегиональная распределительная сетевая компания Центра» на территории Костромской области на 2016 год»</w:t>
      </w:r>
      <w:r>
        <w:rPr>
          <w:rFonts w:ascii="Times New Roman" w:hAnsi="Times New Roman" w:cs="Times New Roman"/>
          <w:sz w:val="24"/>
          <w:szCs w:val="24"/>
        </w:rPr>
        <w:t>.</w:t>
      </w:r>
    </w:p>
    <w:p w:rsidR="003C129D" w:rsidRPr="009C7F82" w:rsidRDefault="003C129D" w:rsidP="00892431">
      <w:pPr>
        <w:spacing w:after="0" w:line="240" w:lineRule="auto"/>
        <w:jc w:val="both"/>
        <w:rPr>
          <w:rFonts w:ascii="Times New Roman" w:hAnsi="Times New Roman" w:cs="Times New Roman"/>
          <w:sz w:val="24"/>
          <w:szCs w:val="24"/>
        </w:rPr>
      </w:pPr>
    </w:p>
    <w:p w:rsidR="009C7F82" w:rsidRPr="001534C0" w:rsidRDefault="009C7F82" w:rsidP="00892431">
      <w:pPr>
        <w:spacing w:after="0" w:line="240" w:lineRule="auto"/>
        <w:jc w:val="both"/>
        <w:rPr>
          <w:rFonts w:ascii="Times New Roman" w:eastAsia="Times New Roman" w:hAnsi="Times New Roman" w:cs="Times New Roman"/>
          <w:sz w:val="24"/>
          <w:szCs w:val="24"/>
        </w:rPr>
      </w:pPr>
      <w:r w:rsidRPr="001534C0">
        <w:rPr>
          <w:rFonts w:ascii="Times New Roman" w:eastAsia="Times New Roman" w:hAnsi="Times New Roman" w:cs="Times New Roman"/>
          <w:b/>
          <w:sz w:val="24"/>
          <w:szCs w:val="24"/>
        </w:rPr>
        <w:t>СЛУШАЛИ:</w:t>
      </w:r>
    </w:p>
    <w:p w:rsidR="009C7F82" w:rsidRDefault="009C7F82" w:rsidP="0089243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Эксперта </w:t>
      </w:r>
      <w:r w:rsidRPr="000936B6">
        <w:rPr>
          <w:rFonts w:ascii="Times New Roman" w:hAnsi="Times New Roman" w:cs="Times New Roman"/>
          <w:sz w:val="24"/>
          <w:szCs w:val="24"/>
        </w:rPr>
        <w:t>Смирнову Э.С.</w:t>
      </w:r>
      <w:r w:rsidRPr="000936B6">
        <w:rPr>
          <w:rFonts w:ascii="Times New Roman" w:eastAsia="Times New Roman" w:hAnsi="Times New Roman" w:cs="Times New Roman"/>
          <w:sz w:val="24"/>
          <w:szCs w:val="24"/>
        </w:rPr>
        <w:t>,</w:t>
      </w:r>
      <w:r w:rsidRPr="001534C0">
        <w:rPr>
          <w:rFonts w:ascii="Times New Roman" w:eastAsia="Times New Roman" w:hAnsi="Times New Roman" w:cs="Times New Roman"/>
          <w:sz w:val="24"/>
          <w:szCs w:val="24"/>
        </w:rPr>
        <w:t xml:space="preserve"> сообщившего по рассматриваемому вопросу следующее.</w:t>
      </w:r>
    </w:p>
    <w:p w:rsidR="009C7F82" w:rsidRDefault="009C7F82" w:rsidP="00892431">
      <w:pPr>
        <w:spacing w:after="0" w:line="240" w:lineRule="auto"/>
        <w:ind w:firstLine="567"/>
        <w:jc w:val="both"/>
        <w:rPr>
          <w:rFonts w:ascii="Times New Roman" w:hAnsi="Times New Roman"/>
          <w:sz w:val="24"/>
          <w:szCs w:val="24"/>
        </w:rPr>
      </w:pPr>
      <w:r w:rsidRPr="009C7F82">
        <w:rPr>
          <w:rFonts w:ascii="Times New Roman" w:hAnsi="Times New Roman"/>
          <w:sz w:val="24"/>
          <w:szCs w:val="24"/>
        </w:rPr>
        <w:t xml:space="preserve">В адрес </w:t>
      </w:r>
      <w:r>
        <w:rPr>
          <w:rFonts w:ascii="Times New Roman" w:hAnsi="Times New Roman"/>
          <w:sz w:val="24"/>
          <w:szCs w:val="24"/>
        </w:rPr>
        <w:t>ДГРЦ и Т КО</w:t>
      </w:r>
      <w:r w:rsidRPr="009C7F82">
        <w:rPr>
          <w:rFonts w:ascii="Times New Roman" w:hAnsi="Times New Roman"/>
          <w:sz w:val="24"/>
          <w:szCs w:val="24"/>
        </w:rPr>
        <w:t xml:space="preserve"> обратился филиал ПАО «МРСК Центра» - «Костромаэнерго» (далее – филиал) с заявлением на утверждение стандартизированных тарифных ставок, ставок за единицу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на 2016 год (от 28.10.2015 года №МРСК-КМ/19-2/6638).</w:t>
      </w:r>
    </w:p>
    <w:p w:rsidR="009C7F82" w:rsidRDefault="009C7F82" w:rsidP="00892431">
      <w:pPr>
        <w:spacing w:after="0" w:line="240" w:lineRule="auto"/>
        <w:ind w:firstLine="567"/>
        <w:jc w:val="both"/>
        <w:rPr>
          <w:rFonts w:ascii="Times New Roman" w:hAnsi="Times New Roman"/>
          <w:sz w:val="24"/>
          <w:szCs w:val="24"/>
        </w:rPr>
      </w:pPr>
      <w:r>
        <w:rPr>
          <w:rFonts w:ascii="Times New Roman" w:hAnsi="Times New Roman"/>
          <w:sz w:val="24"/>
          <w:szCs w:val="24"/>
        </w:rPr>
        <w:t>Нормативно-правовая база по регулированию платы за технологическое присоединение:</w:t>
      </w:r>
    </w:p>
    <w:p w:rsidR="009C7F82" w:rsidRPr="009C7F82" w:rsidRDefault="009C7F82" w:rsidP="00892431">
      <w:pPr>
        <w:spacing w:after="0" w:line="240" w:lineRule="auto"/>
        <w:ind w:firstLine="567"/>
        <w:jc w:val="both"/>
        <w:rPr>
          <w:rFonts w:ascii="Times New Roman" w:hAnsi="Times New Roman"/>
          <w:sz w:val="24"/>
          <w:szCs w:val="24"/>
        </w:rPr>
      </w:pPr>
      <w:r w:rsidRPr="009C7F82">
        <w:rPr>
          <w:rFonts w:ascii="Times New Roman" w:hAnsi="Times New Roman"/>
          <w:sz w:val="24"/>
          <w:szCs w:val="24"/>
        </w:rPr>
        <w:t>- Федеральный закон Российской</w:t>
      </w:r>
      <w:r w:rsidR="005806B0">
        <w:rPr>
          <w:rFonts w:ascii="Times New Roman" w:hAnsi="Times New Roman"/>
          <w:sz w:val="24"/>
          <w:szCs w:val="24"/>
        </w:rPr>
        <w:t xml:space="preserve"> Федерации от 26 марта 2003 г. </w:t>
      </w:r>
      <w:r w:rsidRPr="009C7F82">
        <w:rPr>
          <w:rFonts w:ascii="Times New Roman" w:hAnsi="Times New Roman"/>
          <w:sz w:val="24"/>
          <w:szCs w:val="24"/>
        </w:rPr>
        <w:t>№ 35-Ф3 «Об электроэнергетике»;</w:t>
      </w:r>
    </w:p>
    <w:p w:rsidR="009C7F82" w:rsidRPr="009C7F82" w:rsidRDefault="009C7F82" w:rsidP="00892431">
      <w:pPr>
        <w:spacing w:after="0" w:line="240" w:lineRule="auto"/>
        <w:ind w:firstLine="567"/>
        <w:jc w:val="both"/>
        <w:rPr>
          <w:rFonts w:ascii="Times New Roman" w:hAnsi="Times New Roman"/>
          <w:sz w:val="24"/>
          <w:szCs w:val="24"/>
        </w:rPr>
      </w:pPr>
      <w:r w:rsidRPr="009C7F82">
        <w:rPr>
          <w:rFonts w:ascii="Times New Roman" w:hAnsi="Times New Roman"/>
          <w:sz w:val="24"/>
          <w:szCs w:val="24"/>
        </w:rPr>
        <w:t>- постановление Правительства Российской Федерации от 29 декабря 2011 г. № 1178 «О ценообразовании в области регулируемых цен (тарифов) в электроэнергетике»;</w:t>
      </w:r>
    </w:p>
    <w:p w:rsidR="009C7F82" w:rsidRPr="009C7F82" w:rsidRDefault="009C7F82" w:rsidP="00892431">
      <w:pPr>
        <w:spacing w:after="0" w:line="240" w:lineRule="auto"/>
        <w:ind w:firstLine="709"/>
        <w:jc w:val="both"/>
        <w:rPr>
          <w:rFonts w:ascii="Times New Roman" w:hAnsi="Times New Roman"/>
          <w:sz w:val="24"/>
          <w:szCs w:val="24"/>
        </w:rPr>
      </w:pPr>
      <w:r w:rsidRPr="009C7F82">
        <w:rPr>
          <w:rFonts w:ascii="Times New Roman" w:hAnsi="Times New Roman"/>
          <w:sz w:val="24"/>
          <w:szCs w:val="24"/>
        </w:rPr>
        <w:t xml:space="preserve">- постановление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9C7F82">
        <w:rPr>
          <w:rFonts w:ascii="Times New Roman" w:hAnsi="Times New Roman"/>
          <w:sz w:val="24"/>
          <w:szCs w:val="24"/>
        </w:rPr>
        <w:t>энергопринимающих</w:t>
      </w:r>
      <w:proofErr w:type="spellEnd"/>
      <w:r w:rsidRPr="009C7F82">
        <w:rPr>
          <w:rFonts w:ascii="Times New Roman" w:hAnsi="Times New Roman"/>
          <w:sz w:val="24"/>
          <w:szCs w:val="24"/>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C7F82" w:rsidRPr="009C7F82" w:rsidRDefault="009C7F82" w:rsidP="00892431">
      <w:pPr>
        <w:spacing w:after="0" w:line="240" w:lineRule="auto"/>
        <w:ind w:firstLine="709"/>
        <w:jc w:val="both"/>
        <w:rPr>
          <w:rFonts w:ascii="Times New Roman" w:hAnsi="Times New Roman"/>
          <w:sz w:val="24"/>
          <w:szCs w:val="24"/>
        </w:rPr>
      </w:pPr>
      <w:r w:rsidRPr="009C7F82">
        <w:rPr>
          <w:rFonts w:ascii="Times New Roman" w:hAnsi="Times New Roman"/>
          <w:sz w:val="24"/>
          <w:szCs w:val="24"/>
        </w:rPr>
        <w:t>- приказ Федеральной службы по тарифам от 11 сентября 2012 г. № 209-э/1 «Об утверждении Методических указаний по определению размера платы за технологическое присоединение к электрическим сетям» (далее – Методические указания);</w:t>
      </w:r>
    </w:p>
    <w:p w:rsidR="009C7F82" w:rsidRDefault="009C7F82" w:rsidP="00892431">
      <w:pPr>
        <w:spacing w:after="0" w:line="240" w:lineRule="auto"/>
        <w:ind w:firstLine="709"/>
        <w:jc w:val="both"/>
        <w:rPr>
          <w:rFonts w:ascii="Times New Roman" w:hAnsi="Times New Roman"/>
          <w:sz w:val="24"/>
          <w:szCs w:val="24"/>
        </w:rPr>
      </w:pPr>
      <w:r w:rsidRPr="009C7F82">
        <w:rPr>
          <w:rFonts w:ascii="Times New Roman" w:hAnsi="Times New Roman"/>
          <w:sz w:val="24"/>
          <w:szCs w:val="24"/>
        </w:rPr>
        <w:t>- приказ Федеральной службы по тарифам от 11 сентября 2014 г. №215-э/1 «Об утверждении Методических указаний по определению выпадающих доходов, связанных с осуществлением технологического присо</w:t>
      </w:r>
      <w:r>
        <w:rPr>
          <w:rFonts w:ascii="Times New Roman" w:hAnsi="Times New Roman"/>
          <w:sz w:val="24"/>
          <w:szCs w:val="24"/>
        </w:rPr>
        <w:t>единения к электрическим сетям»;</w:t>
      </w:r>
    </w:p>
    <w:p w:rsidR="00236131" w:rsidRDefault="009C7F82" w:rsidP="0089243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прогноз социально-экономического развития Российской Федерации на 2016 год и плановый период 2017-2018 годов.</w:t>
      </w:r>
    </w:p>
    <w:p w:rsidR="005806B0" w:rsidRDefault="005806B0" w:rsidP="00892431">
      <w:pPr>
        <w:spacing w:after="0" w:line="240" w:lineRule="auto"/>
        <w:ind w:firstLine="709"/>
        <w:jc w:val="both"/>
        <w:rPr>
          <w:rFonts w:ascii="Times New Roman" w:hAnsi="Times New Roman"/>
          <w:sz w:val="24"/>
          <w:szCs w:val="24"/>
        </w:rPr>
      </w:pPr>
      <w:r>
        <w:rPr>
          <w:rFonts w:ascii="Times New Roman" w:hAnsi="Times New Roman"/>
          <w:sz w:val="24"/>
          <w:szCs w:val="24"/>
        </w:rPr>
        <w:t>По итогам проведенной экспертизы предлагается установить:</w:t>
      </w:r>
    </w:p>
    <w:p w:rsidR="005806B0" w:rsidRDefault="005806B0" w:rsidP="00892431">
      <w:pPr>
        <w:pStyle w:val="a3"/>
        <w:numPr>
          <w:ilvl w:val="0"/>
          <w:numId w:val="17"/>
        </w:numPr>
        <w:spacing w:after="0" w:line="240" w:lineRule="auto"/>
        <w:jc w:val="both"/>
        <w:rPr>
          <w:rFonts w:ascii="Times New Roman" w:hAnsi="Times New Roman"/>
          <w:sz w:val="24"/>
          <w:szCs w:val="24"/>
        </w:rPr>
      </w:pPr>
      <w:r>
        <w:rPr>
          <w:rFonts w:ascii="Times New Roman" w:hAnsi="Times New Roman"/>
          <w:sz w:val="24"/>
          <w:szCs w:val="24"/>
        </w:rPr>
        <w:t>Стан</w:t>
      </w:r>
      <w:r w:rsidR="00072130">
        <w:rPr>
          <w:rFonts w:ascii="Times New Roman" w:hAnsi="Times New Roman"/>
          <w:sz w:val="24"/>
          <w:szCs w:val="24"/>
        </w:rPr>
        <w:t>дартизированные тарифные ставки.</w:t>
      </w:r>
    </w:p>
    <w:p w:rsidR="005806B0" w:rsidRPr="005806B0" w:rsidRDefault="005806B0" w:rsidP="00892431">
      <w:pPr>
        <w:pStyle w:val="a3"/>
        <w:spacing w:after="0" w:line="240" w:lineRule="auto"/>
        <w:ind w:left="0" w:firstLine="567"/>
        <w:jc w:val="both"/>
        <w:rPr>
          <w:rFonts w:ascii="Times New Roman" w:hAnsi="Times New Roman"/>
          <w:sz w:val="24"/>
          <w:szCs w:val="24"/>
        </w:rPr>
      </w:pPr>
      <w:r w:rsidRPr="005806B0">
        <w:rPr>
          <w:rFonts w:ascii="Times New Roman" w:hAnsi="Times New Roman"/>
          <w:bCs/>
          <w:sz w:val="24"/>
          <w:szCs w:val="24"/>
        </w:rPr>
        <w:t xml:space="preserve">Стандартизированную тарифную ставку (С1) на покрытие расходов на технологическое присоединение </w:t>
      </w:r>
      <w:proofErr w:type="spellStart"/>
      <w:r w:rsidRPr="005806B0">
        <w:rPr>
          <w:rFonts w:ascii="Times New Roman" w:hAnsi="Times New Roman"/>
          <w:bCs/>
          <w:sz w:val="24"/>
          <w:szCs w:val="24"/>
        </w:rPr>
        <w:t>энергопринимающих</w:t>
      </w:r>
      <w:proofErr w:type="spellEnd"/>
      <w:r w:rsidRPr="005806B0">
        <w:rPr>
          <w:rFonts w:ascii="Times New Roman" w:hAnsi="Times New Roman"/>
          <w:bCs/>
          <w:sz w:val="24"/>
          <w:szCs w:val="24"/>
        </w:rPr>
        <w:t xml:space="preserve">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w:t>
      </w:r>
      <w:hyperlink r:id="rId10" w:history="1">
        <w:r w:rsidRPr="005806B0">
          <w:rPr>
            <w:rFonts w:ascii="Times New Roman" w:hAnsi="Times New Roman"/>
            <w:bCs/>
            <w:sz w:val="24"/>
            <w:szCs w:val="24"/>
          </w:rPr>
          <w:t>п. 16</w:t>
        </w:r>
      </w:hyperlink>
      <w:r w:rsidRPr="005806B0">
        <w:rPr>
          <w:rFonts w:ascii="Times New Roman" w:hAnsi="Times New Roman"/>
          <w:bCs/>
          <w:sz w:val="24"/>
          <w:szCs w:val="24"/>
        </w:rPr>
        <w:t xml:space="preserve"> (кроме подпунктов </w:t>
      </w:r>
      <w:hyperlink r:id="rId11" w:history="1">
        <w:r w:rsidRPr="005806B0">
          <w:rPr>
            <w:rFonts w:ascii="Times New Roman" w:hAnsi="Times New Roman"/>
            <w:bCs/>
            <w:sz w:val="24"/>
            <w:szCs w:val="24"/>
          </w:rPr>
          <w:t>«</w:t>
        </w:r>
      </w:hyperlink>
      <w:r w:rsidRPr="005806B0">
        <w:rPr>
          <w:rFonts w:ascii="Times New Roman" w:hAnsi="Times New Roman"/>
          <w:bCs/>
          <w:sz w:val="24"/>
          <w:szCs w:val="24"/>
        </w:rPr>
        <w:t xml:space="preserve">б» и «в») Методических указаний </w:t>
      </w:r>
      <w:r w:rsidRPr="005806B0">
        <w:rPr>
          <w:rFonts w:ascii="Times New Roman" w:hAnsi="Times New Roman"/>
          <w:sz w:val="24"/>
          <w:szCs w:val="24"/>
        </w:rPr>
        <w:t>предлагается установитьв следующем размере (таблица №</w:t>
      </w:r>
      <w:r w:rsidR="00236131">
        <w:rPr>
          <w:rFonts w:ascii="Times New Roman" w:hAnsi="Times New Roman"/>
          <w:sz w:val="24"/>
          <w:szCs w:val="24"/>
        </w:rPr>
        <w:t>3.</w:t>
      </w:r>
      <w:r w:rsidRPr="005806B0">
        <w:rPr>
          <w:rFonts w:ascii="Times New Roman" w:hAnsi="Times New Roman"/>
          <w:sz w:val="24"/>
          <w:szCs w:val="24"/>
        </w:rPr>
        <w:t>1, таблица №</w:t>
      </w:r>
      <w:r w:rsidR="00236131">
        <w:rPr>
          <w:rFonts w:ascii="Times New Roman" w:hAnsi="Times New Roman"/>
          <w:sz w:val="24"/>
          <w:szCs w:val="24"/>
        </w:rPr>
        <w:t>3.</w:t>
      </w:r>
      <w:r w:rsidRPr="005806B0">
        <w:rPr>
          <w:rFonts w:ascii="Times New Roman" w:hAnsi="Times New Roman"/>
          <w:sz w:val="24"/>
          <w:szCs w:val="24"/>
        </w:rPr>
        <w:t>2):</w:t>
      </w:r>
    </w:p>
    <w:p w:rsidR="005806B0" w:rsidRDefault="005806B0" w:rsidP="00892431">
      <w:pPr>
        <w:pStyle w:val="a3"/>
        <w:spacing w:after="0" w:line="240" w:lineRule="auto"/>
        <w:ind w:left="1069"/>
        <w:jc w:val="right"/>
        <w:rPr>
          <w:rFonts w:ascii="Times New Roman" w:hAnsi="Times New Roman"/>
          <w:sz w:val="24"/>
          <w:szCs w:val="24"/>
        </w:rPr>
      </w:pPr>
      <w:r>
        <w:rPr>
          <w:rFonts w:ascii="Times New Roman" w:hAnsi="Times New Roman"/>
          <w:sz w:val="24"/>
          <w:szCs w:val="24"/>
        </w:rPr>
        <w:t>Таблица №</w:t>
      </w:r>
      <w:r w:rsidR="00236131">
        <w:rPr>
          <w:rFonts w:ascii="Times New Roman" w:hAnsi="Times New Roman"/>
          <w:sz w:val="24"/>
          <w:szCs w:val="24"/>
        </w:rPr>
        <w:t>3.</w:t>
      </w:r>
      <w:r>
        <w:rPr>
          <w:rFonts w:ascii="Times New Roman" w:hAnsi="Times New Roman"/>
          <w:sz w:val="24"/>
          <w:szCs w:val="24"/>
        </w:rPr>
        <w:t>1</w:t>
      </w:r>
    </w:p>
    <w:tbl>
      <w:tblPr>
        <w:tblW w:w="10065" w:type="dxa"/>
        <w:tblInd w:w="-34" w:type="dxa"/>
        <w:tblLayout w:type="fixed"/>
        <w:tblLook w:val="04A0" w:firstRow="1" w:lastRow="0" w:firstColumn="1" w:lastColumn="0" w:noHBand="0" w:noVBand="1"/>
      </w:tblPr>
      <w:tblGrid>
        <w:gridCol w:w="2977"/>
        <w:gridCol w:w="1276"/>
        <w:gridCol w:w="1559"/>
        <w:gridCol w:w="1985"/>
        <w:gridCol w:w="2268"/>
      </w:tblGrid>
      <w:tr w:rsidR="005806B0" w:rsidRPr="005806B0" w:rsidTr="00892431">
        <w:trPr>
          <w:trHeight w:val="94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Категория заявителя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Утверждено в 2015 году, руб./кВт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Предложение филиала, руб./кВт</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Предложение ДГРЦ и Т КО</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Рост по предложению ДГРЦ и Т КО от предложения филиала, %</w:t>
            </w:r>
          </w:p>
        </w:tc>
      </w:tr>
      <w:tr w:rsidR="005806B0" w:rsidRPr="005806B0" w:rsidTr="00892431">
        <w:trPr>
          <w:trHeight w:val="8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5806B0" w:rsidRPr="005806B0" w:rsidRDefault="005806B0" w:rsidP="00892431">
            <w:pPr>
              <w:spacing w:after="0" w:line="240" w:lineRule="auto"/>
              <w:rPr>
                <w:rFonts w:ascii="Times New Roman" w:hAnsi="Times New Roman"/>
                <w:sz w:val="18"/>
                <w:szCs w:val="18"/>
              </w:rPr>
            </w:pPr>
            <w:r w:rsidRPr="005806B0">
              <w:rPr>
                <w:rFonts w:ascii="Times New Roman" w:hAnsi="Times New Roman"/>
                <w:sz w:val="18"/>
                <w:szCs w:val="18"/>
              </w:rPr>
              <w:t>0 кВт – 15 кВт (включительно)</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132,49</w:t>
            </w:r>
          </w:p>
        </w:tc>
        <w:tc>
          <w:tcPr>
            <w:tcW w:w="1559" w:type="dxa"/>
            <w:tcBorders>
              <w:top w:val="nil"/>
              <w:left w:val="nil"/>
              <w:bottom w:val="single" w:sz="4" w:space="0" w:color="auto"/>
              <w:right w:val="single" w:sz="4" w:space="0" w:color="auto"/>
            </w:tcBorders>
            <w:shd w:val="clear" w:color="auto" w:fill="auto"/>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1 205,92</w:t>
            </w:r>
          </w:p>
        </w:tc>
        <w:tc>
          <w:tcPr>
            <w:tcW w:w="1985" w:type="dxa"/>
            <w:tcBorders>
              <w:top w:val="nil"/>
              <w:left w:val="nil"/>
              <w:bottom w:val="single" w:sz="4" w:space="0" w:color="auto"/>
              <w:right w:val="single" w:sz="4" w:space="0" w:color="auto"/>
            </w:tcBorders>
            <w:shd w:val="clear" w:color="auto" w:fill="auto"/>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1205,92</w:t>
            </w:r>
          </w:p>
        </w:tc>
        <w:tc>
          <w:tcPr>
            <w:tcW w:w="2268" w:type="dxa"/>
            <w:tcBorders>
              <w:top w:val="nil"/>
              <w:left w:val="nil"/>
              <w:bottom w:val="single" w:sz="4" w:space="0" w:color="auto"/>
              <w:right w:val="single" w:sz="4" w:space="0" w:color="auto"/>
            </w:tcBorders>
            <w:shd w:val="clear" w:color="auto" w:fill="auto"/>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100,00%</w:t>
            </w:r>
          </w:p>
        </w:tc>
      </w:tr>
      <w:tr w:rsidR="005806B0" w:rsidRPr="005806B0" w:rsidTr="00892431">
        <w:trPr>
          <w:trHeight w:val="167"/>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5806B0" w:rsidRPr="005806B0" w:rsidRDefault="005806B0" w:rsidP="00892431">
            <w:pPr>
              <w:spacing w:after="0" w:line="240" w:lineRule="auto"/>
              <w:rPr>
                <w:rFonts w:ascii="Times New Roman" w:hAnsi="Times New Roman"/>
                <w:sz w:val="18"/>
                <w:szCs w:val="18"/>
              </w:rPr>
            </w:pPr>
            <w:r w:rsidRPr="005806B0">
              <w:rPr>
                <w:rFonts w:ascii="Times New Roman" w:hAnsi="Times New Roman"/>
                <w:sz w:val="18"/>
                <w:szCs w:val="18"/>
              </w:rPr>
              <w:t>15 - 150 кВт(включительно)</w:t>
            </w:r>
          </w:p>
        </w:tc>
        <w:tc>
          <w:tcPr>
            <w:tcW w:w="1276" w:type="dxa"/>
            <w:vMerge/>
            <w:tcBorders>
              <w:top w:val="nil"/>
              <w:left w:val="single" w:sz="4" w:space="0" w:color="auto"/>
              <w:bottom w:val="single" w:sz="4" w:space="0" w:color="000000"/>
              <w:right w:val="single" w:sz="4" w:space="0" w:color="auto"/>
            </w:tcBorders>
            <w:vAlign w:val="center"/>
            <w:hideMark/>
          </w:tcPr>
          <w:p w:rsidR="005806B0" w:rsidRPr="005806B0" w:rsidRDefault="005806B0" w:rsidP="00892431">
            <w:pPr>
              <w:spacing w:after="0" w:line="240" w:lineRule="auto"/>
              <w:rPr>
                <w:rFonts w:ascii="Times New Roman" w:hAnsi="Times New Roman"/>
                <w:color w:val="00000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190,88</w:t>
            </w:r>
          </w:p>
        </w:tc>
        <w:tc>
          <w:tcPr>
            <w:tcW w:w="1985" w:type="dxa"/>
            <w:tcBorders>
              <w:top w:val="nil"/>
              <w:left w:val="nil"/>
              <w:bottom w:val="single" w:sz="4" w:space="0" w:color="auto"/>
              <w:right w:val="single" w:sz="4" w:space="0" w:color="auto"/>
            </w:tcBorders>
            <w:shd w:val="clear" w:color="auto" w:fill="auto"/>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142,42</w:t>
            </w:r>
          </w:p>
        </w:tc>
        <w:tc>
          <w:tcPr>
            <w:tcW w:w="2268" w:type="dxa"/>
            <w:tcBorders>
              <w:top w:val="nil"/>
              <w:left w:val="nil"/>
              <w:bottom w:val="single" w:sz="4" w:space="0" w:color="auto"/>
              <w:right w:val="single" w:sz="4" w:space="0" w:color="auto"/>
            </w:tcBorders>
            <w:shd w:val="clear" w:color="auto" w:fill="auto"/>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74,62%</w:t>
            </w:r>
          </w:p>
        </w:tc>
      </w:tr>
      <w:tr w:rsidR="005806B0" w:rsidRPr="005806B0" w:rsidTr="00892431">
        <w:trPr>
          <w:trHeight w:val="228"/>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5806B0" w:rsidRPr="005806B0" w:rsidRDefault="005806B0" w:rsidP="00892431">
            <w:pPr>
              <w:spacing w:after="0" w:line="240" w:lineRule="auto"/>
              <w:rPr>
                <w:rFonts w:ascii="Times New Roman" w:hAnsi="Times New Roman"/>
                <w:sz w:val="18"/>
                <w:szCs w:val="18"/>
              </w:rPr>
            </w:pPr>
            <w:r w:rsidRPr="005806B0">
              <w:rPr>
                <w:rFonts w:ascii="Times New Roman" w:hAnsi="Times New Roman"/>
                <w:sz w:val="18"/>
                <w:szCs w:val="18"/>
              </w:rPr>
              <w:t>150 кВт – 670 кВт (включительно)</w:t>
            </w:r>
          </w:p>
        </w:tc>
        <w:tc>
          <w:tcPr>
            <w:tcW w:w="1276" w:type="dxa"/>
            <w:tcBorders>
              <w:top w:val="nil"/>
              <w:left w:val="nil"/>
              <w:bottom w:val="single" w:sz="4" w:space="0" w:color="auto"/>
              <w:right w:val="single" w:sz="4" w:space="0" w:color="auto"/>
            </w:tcBorders>
            <w:shd w:val="clear" w:color="auto" w:fill="auto"/>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16,97</w:t>
            </w:r>
          </w:p>
        </w:tc>
        <w:tc>
          <w:tcPr>
            <w:tcW w:w="1559" w:type="dxa"/>
            <w:tcBorders>
              <w:top w:val="nil"/>
              <w:left w:val="nil"/>
              <w:bottom w:val="single" w:sz="4" w:space="0" w:color="auto"/>
              <w:right w:val="single" w:sz="4" w:space="0" w:color="auto"/>
            </w:tcBorders>
            <w:shd w:val="clear" w:color="auto" w:fill="auto"/>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30,81</w:t>
            </w:r>
          </w:p>
        </w:tc>
        <w:tc>
          <w:tcPr>
            <w:tcW w:w="1985" w:type="dxa"/>
            <w:tcBorders>
              <w:top w:val="nil"/>
              <w:left w:val="nil"/>
              <w:bottom w:val="single" w:sz="4" w:space="0" w:color="auto"/>
              <w:right w:val="single" w:sz="4" w:space="0" w:color="auto"/>
            </w:tcBorders>
            <w:shd w:val="clear" w:color="auto" w:fill="auto"/>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18,24</w:t>
            </w:r>
          </w:p>
        </w:tc>
        <w:tc>
          <w:tcPr>
            <w:tcW w:w="2268" w:type="dxa"/>
            <w:tcBorders>
              <w:top w:val="nil"/>
              <w:left w:val="nil"/>
              <w:bottom w:val="single" w:sz="4" w:space="0" w:color="auto"/>
              <w:right w:val="single" w:sz="4" w:space="0" w:color="auto"/>
            </w:tcBorders>
            <w:shd w:val="clear" w:color="auto" w:fill="auto"/>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59,22%</w:t>
            </w:r>
          </w:p>
        </w:tc>
      </w:tr>
      <w:tr w:rsidR="005806B0" w:rsidRPr="005806B0" w:rsidTr="00892431">
        <w:trPr>
          <w:trHeight w:val="264"/>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5806B0" w:rsidRPr="005806B0" w:rsidRDefault="005806B0" w:rsidP="00892431">
            <w:pPr>
              <w:spacing w:after="0" w:line="240" w:lineRule="auto"/>
              <w:rPr>
                <w:rFonts w:ascii="Times New Roman" w:hAnsi="Times New Roman"/>
                <w:sz w:val="18"/>
                <w:szCs w:val="18"/>
              </w:rPr>
            </w:pPr>
            <w:r w:rsidRPr="005806B0">
              <w:rPr>
                <w:rFonts w:ascii="Times New Roman" w:hAnsi="Times New Roman"/>
                <w:sz w:val="18"/>
                <w:szCs w:val="18"/>
              </w:rPr>
              <w:t xml:space="preserve">670 кВт </w:t>
            </w:r>
            <w:r>
              <w:rPr>
                <w:rFonts w:ascii="Times New Roman" w:hAnsi="Times New Roman"/>
                <w:sz w:val="18"/>
                <w:szCs w:val="18"/>
              </w:rPr>
              <w:t xml:space="preserve">- </w:t>
            </w:r>
            <w:r w:rsidRPr="005806B0">
              <w:rPr>
                <w:rFonts w:ascii="Times New Roman" w:hAnsi="Times New Roman"/>
                <w:sz w:val="18"/>
                <w:szCs w:val="18"/>
              </w:rPr>
              <w:t>2 000 кВт (включительно)</w:t>
            </w:r>
          </w:p>
        </w:tc>
        <w:tc>
          <w:tcPr>
            <w:tcW w:w="1276" w:type="dxa"/>
            <w:tcBorders>
              <w:top w:val="nil"/>
              <w:left w:val="nil"/>
              <w:bottom w:val="single" w:sz="4" w:space="0" w:color="auto"/>
              <w:right w:val="single" w:sz="4" w:space="0" w:color="auto"/>
            </w:tcBorders>
            <w:shd w:val="clear" w:color="auto" w:fill="auto"/>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11,94</w:t>
            </w:r>
          </w:p>
        </w:tc>
        <w:tc>
          <w:tcPr>
            <w:tcW w:w="1559" w:type="dxa"/>
            <w:tcBorders>
              <w:top w:val="nil"/>
              <w:left w:val="nil"/>
              <w:bottom w:val="single" w:sz="4" w:space="0" w:color="auto"/>
              <w:right w:val="single" w:sz="4" w:space="0" w:color="auto"/>
            </w:tcBorders>
            <w:shd w:val="clear" w:color="auto" w:fill="auto"/>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11,94</w:t>
            </w:r>
          </w:p>
        </w:tc>
        <w:tc>
          <w:tcPr>
            <w:tcW w:w="1985" w:type="dxa"/>
            <w:tcBorders>
              <w:top w:val="nil"/>
              <w:left w:val="nil"/>
              <w:bottom w:val="single" w:sz="4" w:space="0" w:color="auto"/>
              <w:right w:val="single" w:sz="4" w:space="0" w:color="auto"/>
            </w:tcBorders>
            <w:shd w:val="clear" w:color="auto" w:fill="auto"/>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12,83</w:t>
            </w:r>
          </w:p>
        </w:tc>
        <w:tc>
          <w:tcPr>
            <w:tcW w:w="2268" w:type="dxa"/>
            <w:tcBorders>
              <w:top w:val="nil"/>
              <w:left w:val="nil"/>
              <w:bottom w:val="single" w:sz="4" w:space="0" w:color="auto"/>
              <w:right w:val="single" w:sz="4" w:space="0" w:color="auto"/>
            </w:tcBorders>
            <w:shd w:val="clear" w:color="auto" w:fill="auto"/>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107,50%</w:t>
            </w:r>
          </w:p>
        </w:tc>
      </w:tr>
      <w:tr w:rsidR="005806B0" w:rsidRPr="005806B0" w:rsidTr="00892431">
        <w:trPr>
          <w:trHeight w:val="15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5806B0" w:rsidRPr="005806B0" w:rsidRDefault="005806B0" w:rsidP="00892431">
            <w:pPr>
              <w:spacing w:after="0" w:line="240" w:lineRule="auto"/>
              <w:rPr>
                <w:rFonts w:ascii="Times New Roman" w:hAnsi="Times New Roman"/>
                <w:sz w:val="18"/>
                <w:szCs w:val="18"/>
              </w:rPr>
            </w:pPr>
            <w:r w:rsidRPr="005806B0">
              <w:rPr>
                <w:rFonts w:ascii="Times New Roman" w:hAnsi="Times New Roman"/>
                <w:sz w:val="18"/>
                <w:szCs w:val="18"/>
              </w:rPr>
              <w:t>2 000 кВт – 8 900 кВт (включительно)</w:t>
            </w:r>
          </w:p>
        </w:tc>
        <w:tc>
          <w:tcPr>
            <w:tcW w:w="1276" w:type="dxa"/>
            <w:tcBorders>
              <w:top w:val="nil"/>
              <w:left w:val="nil"/>
              <w:bottom w:val="single" w:sz="4" w:space="0" w:color="auto"/>
              <w:right w:val="single" w:sz="4" w:space="0" w:color="auto"/>
            </w:tcBorders>
            <w:shd w:val="clear" w:color="auto" w:fill="auto"/>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4,83</w:t>
            </w:r>
          </w:p>
        </w:tc>
        <w:tc>
          <w:tcPr>
            <w:tcW w:w="1559" w:type="dxa"/>
            <w:tcBorders>
              <w:top w:val="nil"/>
              <w:left w:val="nil"/>
              <w:bottom w:val="single" w:sz="4" w:space="0" w:color="auto"/>
              <w:right w:val="single" w:sz="4" w:space="0" w:color="auto"/>
            </w:tcBorders>
            <w:shd w:val="clear" w:color="auto" w:fill="auto"/>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4,83</w:t>
            </w:r>
          </w:p>
        </w:tc>
        <w:tc>
          <w:tcPr>
            <w:tcW w:w="1985" w:type="dxa"/>
            <w:tcBorders>
              <w:top w:val="nil"/>
              <w:left w:val="nil"/>
              <w:bottom w:val="single" w:sz="4" w:space="0" w:color="auto"/>
              <w:right w:val="single" w:sz="4" w:space="0" w:color="auto"/>
            </w:tcBorders>
            <w:shd w:val="clear" w:color="auto" w:fill="auto"/>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5,19</w:t>
            </w:r>
          </w:p>
        </w:tc>
        <w:tc>
          <w:tcPr>
            <w:tcW w:w="2268" w:type="dxa"/>
            <w:tcBorders>
              <w:top w:val="nil"/>
              <w:left w:val="nil"/>
              <w:bottom w:val="single" w:sz="4" w:space="0" w:color="auto"/>
              <w:right w:val="single" w:sz="4" w:space="0" w:color="auto"/>
            </w:tcBorders>
            <w:shd w:val="clear" w:color="auto" w:fill="auto"/>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107,50%</w:t>
            </w:r>
          </w:p>
        </w:tc>
      </w:tr>
    </w:tbl>
    <w:p w:rsidR="00600BD4" w:rsidRPr="008075F1" w:rsidRDefault="00600BD4" w:rsidP="00892431">
      <w:pPr>
        <w:spacing w:after="0" w:line="240" w:lineRule="auto"/>
        <w:ind w:firstLine="709"/>
        <w:jc w:val="right"/>
        <w:rPr>
          <w:rFonts w:ascii="Times New Roman" w:hAnsi="Times New Roman"/>
          <w:sz w:val="28"/>
          <w:szCs w:val="28"/>
        </w:rPr>
      </w:pPr>
    </w:p>
    <w:p w:rsidR="005806B0" w:rsidRPr="005806B0" w:rsidRDefault="005806B0" w:rsidP="00892431">
      <w:pPr>
        <w:spacing w:after="0" w:line="240" w:lineRule="auto"/>
        <w:ind w:right="-2" w:firstLine="709"/>
        <w:jc w:val="right"/>
        <w:rPr>
          <w:rFonts w:ascii="Times New Roman" w:hAnsi="Times New Roman"/>
          <w:sz w:val="24"/>
          <w:szCs w:val="24"/>
        </w:rPr>
      </w:pPr>
      <w:r w:rsidRPr="005806B0">
        <w:rPr>
          <w:rFonts w:ascii="Times New Roman" w:hAnsi="Times New Roman"/>
          <w:sz w:val="24"/>
          <w:szCs w:val="24"/>
        </w:rPr>
        <w:t>Таблица №</w:t>
      </w:r>
      <w:r w:rsidR="00236131">
        <w:rPr>
          <w:rFonts w:ascii="Times New Roman" w:hAnsi="Times New Roman"/>
          <w:sz w:val="24"/>
          <w:szCs w:val="24"/>
        </w:rPr>
        <w:t>3.</w:t>
      </w:r>
      <w:r w:rsidRPr="005806B0">
        <w:rPr>
          <w:rFonts w:ascii="Times New Roman" w:hAnsi="Times New Roman"/>
          <w:sz w:val="24"/>
          <w:szCs w:val="24"/>
        </w:rPr>
        <w:t>2</w:t>
      </w:r>
    </w:p>
    <w:tbl>
      <w:tblPr>
        <w:tblW w:w="10171" w:type="dxa"/>
        <w:tblInd w:w="-34" w:type="dxa"/>
        <w:tblLook w:val="04A0" w:firstRow="1" w:lastRow="0" w:firstColumn="1" w:lastColumn="0" w:noHBand="0" w:noVBand="1"/>
      </w:tblPr>
      <w:tblGrid>
        <w:gridCol w:w="2694"/>
        <w:gridCol w:w="1558"/>
        <w:gridCol w:w="1559"/>
        <w:gridCol w:w="1558"/>
        <w:gridCol w:w="1365"/>
        <w:gridCol w:w="1437"/>
      </w:tblGrid>
      <w:tr w:rsidR="005806B0" w:rsidRPr="005806B0" w:rsidTr="0089243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6B0" w:rsidRPr="005806B0" w:rsidRDefault="005806B0" w:rsidP="00892431">
            <w:pPr>
              <w:spacing w:after="0" w:line="240" w:lineRule="auto"/>
              <w:ind w:left="739"/>
              <w:jc w:val="center"/>
              <w:rPr>
                <w:rFonts w:ascii="Times New Roman" w:hAnsi="Times New Roman"/>
                <w:color w:val="000000"/>
                <w:sz w:val="18"/>
                <w:szCs w:val="18"/>
              </w:rPr>
            </w:pPr>
            <w:r w:rsidRPr="005806B0">
              <w:rPr>
                <w:rFonts w:ascii="Times New Roman" w:hAnsi="Times New Roman"/>
                <w:color w:val="000000"/>
                <w:sz w:val="18"/>
                <w:szCs w:val="18"/>
              </w:rPr>
              <w:t>Наименование мероприятия</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sz w:val="18"/>
                <w:szCs w:val="18"/>
              </w:rPr>
              <w:t>0 кВт – 15 кВт (включительно)</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806B0" w:rsidRPr="005806B0" w:rsidRDefault="005806B0" w:rsidP="00892431">
            <w:pPr>
              <w:spacing w:after="0" w:line="240" w:lineRule="auto"/>
              <w:jc w:val="center"/>
              <w:rPr>
                <w:rFonts w:ascii="Times New Roman" w:hAnsi="Times New Roman"/>
                <w:sz w:val="18"/>
                <w:szCs w:val="18"/>
              </w:rPr>
            </w:pPr>
            <w:r w:rsidRPr="005806B0">
              <w:rPr>
                <w:rFonts w:ascii="Times New Roman" w:hAnsi="Times New Roman"/>
                <w:sz w:val="18"/>
                <w:szCs w:val="18"/>
              </w:rPr>
              <w:t>15 - 150 кВт</w:t>
            </w:r>
          </w:p>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sz w:val="18"/>
                <w:szCs w:val="18"/>
              </w:rPr>
              <w:t>(включительно)</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C11A3D" w:rsidRDefault="005806B0" w:rsidP="00892431">
            <w:pPr>
              <w:spacing w:after="0" w:line="240" w:lineRule="auto"/>
              <w:jc w:val="center"/>
              <w:rPr>
                <w:rFonts w:ascii="Times New Roman" w:hAnsi="Times New Roman"/>
                <w:sz w:val="18"/>
                <w:szCs w:val="18"/>
              </w:rPr>
            </w:pPr>
            <w:r w:rsidRPr="005806B0">
              <w:rPr>
                <w:rFonts w:ascii="Times New Roman" w:hAnsi="Times New Roman"/>
                <w:sz w:val="18"/>
                <w:szCs w:val="18"/>
              </w:rPr>
              <w:t>150 кВт –</w:t>
            </w:r>
          </w:p>
          <w:p w:rsidR="00C11A3D" w:rsidRDefault="005806B0" w:rsidP="00892431">
            <w:pPr>
              <w:spacing w:after="0" w:line="240" w:lineRule="auto"/>
              <w:jc w:val="center"/>
              <w:rPr>
                <w:rFonts w:ascii="Times New Roman" w:hAnsi="Times New Roman"/>
                <w:sz w:val="18"/>
                <w:szCs w:val="18"/>
              </w:rPr>
            </w:pPr>
            <w:r w:rsidRPr="005806B0">
              <w:rPr>
                <w:rFonts w:ascii="Times New Roman" w:hAnsi="Times New Roman"/>
                <w:sz w:val="18"/>
                <w:szCs w:val="18"/>
              </w:rPr>
              <w:t xml:space="preserve"> 670 кВт </w:t>
            </w:r>
          </w:p>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sz w:val="18"/>
                <w:szCs w:val="18"/>
              </w:rPr>
              <w:t>(включительно)</w:t>
            </w:r>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rsidR="00C11A3D" w:rsidRDefault="005806B0" w:rsidP="00892431">
            <w:pPr>
              <w:spacing w:after="0" w:line="240" w:lineRule="auto"/>
              <w:ind w:left="-108" w:firstLine="141"/>
              <w:jc w:val="center"/>
              <w:rPr>
                <w:rFonts w:ascii="Times New Roman" w:hAnsi="Times New Roman"/>
                <w:sz w:val="18"/>
                <w:szCs w:val="18"/>
              </w:rPr>
            </w:pPr>
            <w:r w:rsidRPr="005806B0">
              <w:rPr>
                <w:rFonts w:ascii="Times New Roman" w:hAnsi="Times New Roman"/>
                <w:sz w:val="18"/>
                <w:szCs w:val="18"/>
              </w:rPr>
              <w:t xml:space="preserve">670 кВт </w:t>
            </w:r>
            <w:r w:rsidR="00C11A3D">
              <w:rPr>
                <w:rFonts w:ascii="Times New Roman" w:hAnsi="Times New Roman"/>
                <w:sz w:val="18"/>
                <w:szCs w:val="18"/>
              </w:rPr>
              <w:t>–</w:t>
            </w:r>
            <w:r>
              <w:rPr>
                <w:rFonts w:ascii="Times New Roman" w:hAnsi="Times New Roman"/>
                <w:sz w:val="18"/>
                <w:szCs w:val="18"/>
              </w:rPr>
              <w:t xml:space="preserve"> </w:t>
            </w:r>
          </w:p>
          <w:p w:rsidR="005806B0" w:rsidRPr="005806B0" w:rsidRDefault="005806B0" w:rsidP="00892431">
            <w:pPr>
              <w:spacing w:after="0" w:line="240" w:lineRule="auto"/>
              <w:ind w:left="-108" w:firstLine="141"/>
              <w:jc w:val="center"/>
              <w:rPr>
                <w:rFonts w:ascii="Times New Roman" w:hAnsi="Times New Roman"/>
                <w:color w:val="000000"/>
                <w:sz w:val="18"/>
                <w:szCs w:val="18"/>
              </w:rPr>
            </w:pPr>
            <w:r w:rsidRPr="005806B0">
              <w:rPr>
                <w:rFonts w:ascii="Times New Roman" w:hAnsi="Times New Roman"/>
                <w:sz w:val="18"/>
                <w:szCs w:val="18"/>
              </w:rPr>
              <w:t>2 000 кВт (включительно)</w:t>
            </w:r>
          </w:p>
        </w:tc>
        <w:tc>
          <w:tcPr>
            <w:tcW w:w="1437" w:type="dxa"/>
            <w:tcBorders>
              <w:top w:val="single" w:sz="4" w:space="0" w:color="auto"/>
              <w:left w:val="nil"/>
              <w:bottom w:val="single" w:sz="4" w:space="0" w:color="auto"/>
              <w:right w:val="single" w:sz="4" w:space="0" w:color="auto"/>
            </w:tcBorders>
            <w:shd w:val="clear" w:color="auto" w:fill="auto"/>
            <w:noWrap/>
            <w:vAlign w:val="center"/>
            <w:hideMark/>
          </w:tcPr>
          <w:p w:rsidR="00C11A3D" w:rsidRDefault="005806B0" w:rsidP="00892431">
            <w:pPr>
              <w:spacing w:after="0" w:line="240" w:lineRule="auto"/>
              <w:jc w:val="center"/>
              <w:rPr>
                <w:rFonts w:ascii="Times New Roman" w:hAnsi="Times New Roman"/>
                <w:sz w:val="18"/>
                <w:szCs w:val="18"/>
              </w:rPr>
            </w:pPr>
            <w:r w:rsidRPr="005806B0">
              <w:rPr>
                <w:rFonts w:ascii="Times New Roman" w:hAnsi="Times New Roman"/>
                <w:sz w:val="18"/>
                <w:szCs w:val="18"/>
              </w:rPr>
              <w:t xml:space="preserve">2 000 кВт – </w:t>
            </w:r>
          </w:p>
          <w:p w:rsidR="005806B0" w:rsidRPr="005806B0" w:rsidRDefault="005806B0" w:rsidP="00892431">
            <w:pPr>
              <w:spacing w:after="0" w:line="240" w:lineRule="auto"/>
              <w:jc w:val="center"/>
              <w:rPr>
                <w:rFonts w:ascii="Times New Roman" w:hAnsi="Times New Roman"/>
                <w:sz w:val="18"/>
                <w:szCs w:val="18"/>
              </w:rPr>
            </w:pPr>
            <w:r w:rsidRPr="005806B0">
              <w:rPr>
                <w:rFonts w:ascii="Times New Roman" w:hAnsi="Times New Roman"/>
                <w:sz w:val="18"/>
                <w:szCs w:val="18"/>
              </w:rPr>
              <w:t>8 900 кВт</w:t>
            </w:r>
          </w:p>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sz w:val="18"/>
                <w:szCs w:val="18"/>
              </w:rPr>
              <w:t>(включительно)</w:t>
            </w:r>
          </w:p>
        </w:tc>
      </w:tr>
      <w:tr w:rsidR="005806B0" w:rsidRPr="005806B0" w:rsidTr="0089243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5806B0" w:rsidRPr="005806B0" w:rsidRDefault="005806B0" w:rsidP="00892431">
            <w:pPr>
              <w:spacing w:after="0" w:line="240" w:lineRule="auto"/>
              <w:jc w:val="both"/>
              <w:rPr>
                <w:rFonts w:ascii="Times New Roman" w:hAnsi="Times New Roman"/>
                <w:color w:val="000000"/>
                <w:sz w:val="18"/>
                <w:szCs w:val="18"/>
              </w:rPr>
            </w:pPr>
            <w:r w:rsidRPr="005806B0">
              <w:rPr>
                <w:rFonts w:ascii="Times New Roman" w:hAnsi="Times New Roman"/>
                <w:color w:val="000000"/>
                <w:sz w:val="18"/>
                <w:szCs w:val="18"/>
              </w:rPr>
              <w:t xml:space="preserve">С1.1- </w:t>
            </w:r>
            <w:r w:rsidRPr="005806B0">
              <w:rPr>
                <w:rFonts w:ascii="Times New Roman" w:hAnsi="Times New Roman"/>
                <w:sz w:val="18"/>
                <w:szCs w:val="18"/>
              </w:rPr>
              <w:t>Подготовка и выдача сетевой организацией технических условий заявителю</w:t>
            </w:r>
          </w:p>
        </w:tc>
        <w:tc>
          <w:tcPr>
            <w:tcW w:w="1558" w:type="dxa"/>
            <w:tcBorders>
              <w:top w:val="nil"/>
              <w:left w:val="nil"/>
              <w:bottom w:val="single" w:sz="4" w:space="0" w:color="auto"/>
              <w:right w:val="single" w:sz="4" w:space="0" w:color="auto"/>
            </w:tcBorders>
            <w:shd w:val="clear" w:color="auto" w:fill="auto"/>
            <w:noWrap/>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619,71</w:t>
            </w:r>
          </w:p>
        </w:tc>
        <w:tc>
          <w:tcPr>
            <w:tcW w:w="1559" w:type="dxa"/>
            <w:tcBorders>
              <w:top w:val="nil"/>
              <w:left w:val="nil"/>
              <w:bottom w:val="single" w:sz="4" w:space="0" w:color="auto"/>
              <w:right w:val="single" w:sz="4" w:space="0" w:color="auto"/>
            </w:tcBorders>
            <w:shd w:val="clear" w:color="auto" w:fill="auto"/>
            <w:noWrap/>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63,03</w:t>
            </w:r>
          </w:p>
        </w:tc>
        <w:tc>
          <w:tcPr>
            <w:tcW w:w="1558" w:type="dxa"/>
            <w:tcBorders>
              <w:top w:val="nil"/>
              <w:left w:val="nil"/>
              <w:bottom w:val="single" w:sz="4" w:space="0" w:color="auto"/>
              <w:right w:val="single" w:sz="4" w:space="0" w:color="auto"/>
            </w:tcBorders>
            <w:shd w:val="clear" w:color="auto" w:fill="auto"/>
            <w:noWrap/>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7,73</w:t>
            </w:r>
          </w:p>
        </w:tc>
        <w:tc>
          <w:tcPr>
            <w:tcW w:w="1365" w:type="dxa"/>
            <w:tcBorders>
              <w:top w:val="nil"/>
              <w:left w:val="nil"/>
              <w:bottom w:val="single" w:sz="4" w:space="0" w:color="auto"/>
              <w:right w:val="single" w:sz="4" w:space="0" w:color="auto"/>
            </w:tcBorders>
            <w:shd w:val="clear" w:color="auto" w:fill="auto"/>
            <w:noWrap/>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5,68</w:t>
            </w:r>
          </w:p>
        </w:tc>
        <w:tc>
          <w:tcPr>
            <w:tcW w:w="1437" w:type="dxa"/>
            <w:tcBorders>
              <w:top w:val="nil"/>
              <w:left w:val="nil"/>
              <w:bottom w:val="single" w:sz="4" w:space="0" w:color="auto"/>
              <w:right w:val="single" w:sz="4" w:space="0" w:color="auto"/>
            </w:tcBorders>
            <w:shd w:val="clear" w:color="auto" w:fill="auto"/>
            <w:noWrap/>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2,30</w:t>
            </w:r>
          </w:p>
        </w:tc>
      </w:tr>
      <w:tr w:rsidR="005806B0" w:rsidRPr="005806B0" w:rsidTr="0089243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5806B0" w:rsidRPr="005806B0" w:rsidRDefault="005806B0" w:rsidP="00892431">
            <w:pPr>
              <w:spacing w:after="0" w:line="240" w:lineRule="auto"/>
              <w:jc w:val="both"/>
              <w:rPr>
                <w:rFonts w:ascii="Times New Roman" w:hAnsi="Times New Roman"/>
                <w:color w:val="000000"/>
                <w:sz w:val="18"/>
                <w:szCs w:val="18"/>
              </w:rPr>
            </w:pPr>
            <w:r w:rsidRPr="005806B0">
              <w:rPr>
                <w:rFonts w:ascii="Times New Roman" w:hAnsi="Times New Roman"/>
                <w:color w:val="000000"/>
                <w:sz w:val="18"/>
                <w:szCs w:val="18"/>
              </w:rPr>
              <w:t xml:space="preserve">С1.2 - </w:t>
            </w:r>
            <w:r w:rsidRPr="005806B0">
              <w:rPr>
                <w:rFonts w:ascii="Times New Roman" w:hAnsi="Times New Roman"/>
                <w:sz w:val="18"/>
                <w:szCs w:val="18"/>
              </w:rPr>
              <w:t>Проверка сетевой организацией выполнения заявителем технических условий</w:t>
            </w:r>
          </w:p>
        </w:tc>
        <w:tc>
          <w:tcPr>
            <w:tcW w:w="1558" w:type="dxa"/>
            <w:tcBorders>
              <w:top w:val="nil"/>
              <w:left w:val="nil"/>
              <w:bottom w:val="single" w:sz="4" w:space="0" w:color="auto"/>
              <w:right w:val="single" w:sz="4" w:space="0" w:color="auto"/>
            </w:tcBorders>
            <w:shd w:val="clear" w:color="auto" w:fill="auto"/>
            <w:noWrap/>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281,75</w:t>
            </w:r>
          </w:p>
        </w:tc>
        <w:tc>
          <w:tcPr>
            <w:tcW w:w="1559" w:type="dxa"/>
            <w:tcBorders>
              <w:top w:val="nil"/>
              <w:left w:val="nil"/>
              <w:bottom w:val="single" w:sz="4" w:space="0" w:color="auto"/>
              <w:right w:val="single" w:sz="4" w:space="0" w:color="auto"/>
            </w:tcBorders>
            <w:shd w:val="clear" w:color="auto" w:fill="auto"/>
            <w:noWrap/>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28,66</w:t>
            </w:r>
          </w:p>
        </w:tc>
        <w:tc>
          <w:tcPr>
            <w:tcW w:w="1558" w:type="dxa"/>
            <w:tcBorders>
              <w:top w:val="nil"/>
              <w:left w:val="nil"/>
              <w:bottom w:val="single" w:sz="4" w:space="0" w:color="auto"/>
              <w:right w:val="single" w:sz="4" w:space="0" w:color="auto"/>
            </w:tcBorders>
            <w:shd w:val="clear" w:color="auto" w:fill="auto"/>
            <w:noWrap/>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3,81</w:t>
            </w:r>
          </w:p>
        </w:tc>
        <w:tc>
          <w:tcPr>
            <w:tcW w:w="1365" w:type="dxa"/>
            <w:tcBorders>
              <w:top w:val="nil"/>
              <w:left w:val="nil"/>
              <w:bottom w:val="single" w:sz="4" w:space="0" w:color="auto"/>
              <w:right w:val="single" w:sz="4" w:space="0" w:color="auto"/>
            </w:tcBorders>
            <w:shd w:val="clear" w:color="auto" w:fill="auto"/>
            <w:noWrap/>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2,58</w:t>
            </w:r>
          </w:p>
        </w:tc>
        <w:tc>
          <w:tcPr>
            <w:tcW w:w="1437" w:type="dxa"/>
            <w:tcBorders>
              <w:top w:val="nil"/>
              <w:left w:val="nil"/>
              <w:bottom w:val="single" w:sz="4" w:space="0" w:color="auto"/>
              <w:right w:val="single" w:sz="4" w:space="0" w:color="auto"/>
            </w:tcBorders>
            <w:shd w:val="clear" w:color="auto" w:fill="auto"/>
            <w:noWrap/>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1,04</w:t>
            </w:r>
          </w:p>
        </w:tc>
      </w:tr>
      <w:tr w:rsidR="005806B0" w:rsidRPr="005806B0" w:rsidTr="0089243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5806B0" w:rsidRPr="005806B0" w:rsidRDefault="005806B0" w:rsidP="00892431">
            <w:pPr>
              <w:spacing w:after="0" w:line="240" w:lineRule="auto"/>
              <w:jc w:val="both"/>
              <w:rPr>
                <w:rFonts w:ascii="Times New Roman" w:hAnsi="Times New Roman"/>
                <w:color w:val="000000"/>
                <w:sz w:val="18"/>
                <w:szCs w:val="18"/>
              </w:rPr>
            </w:pPr>
            <w:r w:rsidRPr="005806B0">
              <w:rPr>
                <w:rFonts w:ascii="Times New Roman" w:hAnsi="Times New Roman"/>
                <w:color w:val="000000"/>
                <w:sz w:val="18"/>
                <w:szCs w:val="18"/>
              </w:rPr>
              <w:t xml:space="preserve">С1.3 - </w:t>
            </w:r>
            <w:r w:rsidRPr="005806B0">
              <w:rPr>
                <w:rFonts w:ascii="Times New Roman" w:hAnsi="Times New Roman"/>
                <w:sz w:val="18"/>
                <w:szCs w:val="18"/>
              </w:rPr>
              <w:t>Участие сетевой организации в осмотре (обследовании) должностным лицом органа федерального государственного энергетического надзора присоединяемых устройств</w:t>
            </w:r>
          </w:p>
        </w:tc>
        <w:tc>
          <w:tcPr>
            <w:tcW w:w="1558" w:type="dxa"/>
            <w:tcBorders>
              <w:top w:val="nil"/>
              <w:left w:val="nil"/>
              <w:bottom w:val="single" w:sz="4" w:space="0" w:color="auto"/>
              <w:right w:val="single" w:sz="4" w:space="0" w:color="auto"/>
            </w:tcBorders>
            <w:shd w:val="clear" w:color="auto" w:fill="auto"/>
            <w:noWrap/>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0,00</w:t>
            </w:r>
          </w:p>
        </w:tc>
        <w:tc>
          <w:tcPr>
            <w:tcW w:w="1559" w:type="dxa"/>
            <w:tcBorders>
              <w:top w:val="nil"/>
              <w:left w:val="nil"/>
              <w:bottom w:val="single" w:sz="4" w:space="0" w:color="auto"/>
              <w:right w:val="single" w:sz="4" w:space="0" w:color="auto"/>
            </w:tcBorders>
            <w:shd w:val="clear" w:color="auto" w:fill="auto"/>
            <w:noWrap/>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19,76</w:t>
            </w:r>
          </w:p>
        </w:tc>
        <w:tc>
          <w:tcPr>
            <w:tcW w:w="1558" w:type="dxa"/>
            <w:tcBorders>
              <w:top w:val="nil"/>
              <w:left w:val="nil"/>
              <w:bottom w:val="single" w:sz="4" w:space="0" w:color="auto"/>
              <w:right w:val="single" w:sz="4" w:space="0" w:color="auto"/>
            </w:tcBorders>
            <w:shd w:val="clear" w:color="auto" w:fill="auto"/>
            <w:noWrap/>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2,66</w:t>
            </w:r>
          </w:p>
        </w:tc>
        <w:tc>
          <w:tcPr>
            <w:tcW w:w="1365" w:type="dxa"/>
            <w:tcBorders>
              <w:top w:val="nil"/>
              <w:left w:val="nil"/>
              <w:bottom w:val="single" w:sz="4" w:space="0" w:color="auto"/>
              <w:right w:val="single" w:sz="4" w:space="0" w:color="auto"/>
            </w:tcBorders>
            <w:shd w:val="clear" w:color="auto" w:fill="auto"/>
            <w:noWrap/>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1,78</w:t>
            </w:r>
          </w:p>
        </w:tc>
        <w:tc>
          <w:tcPr>
            <w:tcW w:w="1437" w:type="dxa"/>
            <w:tcBorders>
              <w:top w:val="nil"/>
              <w:left w:val="nil"/>
              <w:bottom w:val="single" w:sz="4" w:space="0" w:color="auto"/>
              <w:right w:val="single" w:sz="4" w:space="0" w:color="auto"/>
            </w:tcBorders>
            <w:shd w:val="clear" w:color="auto" w:fill="auto"/>
            <w:noWrap/>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0,72</w:t>
            </w:r>
          </w:p>
        </w:tc>
      </w:tr>
      <w:tr w:rsidR="005806B0" w:rsidRPr="005806B0" w:rsidTr="0089243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5806B0" w:rsidRPr="005806B0" w:rsidRDefault="005806B0" w:rsidP="00892431">
            <w:pPr>
              <w:spacing w:after="0" w:line="240" w:lineRule="auto"/>
              <w:jc w:val="both"/>
              <w:rPr>
                <w:rFonts w:ascii="Times New Roman" w:hAnsi="Times New Roman"/>
                <w:color w:val="000000"/>
                <w:sz w:val="18"/>
                <w:szCs w:val="18"/>
              </w:rPr>
            </w:pPr>
            <w:r w:rsidRPr="005806B0">
              <w:rPr>
                <w:rFonts w:ascii="Times New Roman" w:hAnsi="Times New Roman"/>
                <w:color w:val="000000"/>
                <w:sz w:val="18"/>
                <w:szCs w:val="18"/>
              </w:rPr>
              <w:t xml:space="preserve">С1.4 - </w:t>
            </w:r>
            <w:r w:rsidRPr="005806B0">
              <w:rPr>
                <w:rFonts w:ascii="Times New Roman" w:hAnsi="Times New Roman"/>
                <w:sz w:val="18"/>
                <w:szCs w:val="18"/>
              </w:rPr>
              <w:t>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w:t>
            </w:r>
          </w:p>
        </w:tc>
        <w:tc>
          <w:tcPr>
            <w:tcW w:w="1558" w:type="dxa"/>
            <w:tcBorders>
              <w:top w:val="nil"/>
              <w:left w:val="nil"/>
              <w:bottom w:val="single" w:sz="4" w:space="0" w:color="auto"/>
              <w:right w:val="single" w:sz="4" w:space="0" w:color="auto"/>
            </w:tcBorders>
            <w:shd w:val="clear" w:color="auto" w:fill="auto"/>
            <w:noWrap/>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304,47</w:t>
            </w:r>
          </w:p>
        </w:tc>
        <w:tc>
          <w:tcPr>
            <w:tcW w:w="1559" w:type="dxa"/>
            <w:tcBorders>
              <w:top w:val="nil"/>
              <w:left w:val="nil"/>
              <w:bottom w:val="single" w:sz="4" w:space="0" w:color="auto"/>
              <w:right w:val="single" w:sz="4" w:space="0" w:color="auto"/>
            </w:tcBorders>
            <w:shd w:val="clear" w:color="auto" w:fill="auto"/>
            <w:noWrap/>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30,97</w:t>
            </w:r>
          </w:p>
        </w:tc>
        <w:tc>
          <w:tcPr>
            <w:tcW w:w="1558" w:type="dxa"/>
            <w:tcBorders>
              <w:top w:val="nil"/>
              <w:left w:val="nil"/>
              <w:bottom w:val="single" w:sz="4" w:space="0" w:color="auto"/>
              <w:right w:val="single" w:sz="4" w:space="0" w:color="auto"/>
            </w:tcBorders>
            <w:shd w:val="clear" w:color="auto" w:fill="auto"/>
            <w:noWrap/>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4,04</w:t>
            </w:r>
          </w:p>
        </w:tc>
        <w:tc>
          <w:tcPr>
            <w:tcW w:w="1365" w:type="dxa"/>
            <w:tcBorders>
              <w:top w:val="nil"/>
              <w:left w:val="nil"/>
              <w:bottom w:val="single" w:sz="4" w:space="0" w:color="auto"/>
              <w:right w:val="single" w:sz="4" w:space="0" w:color="auto"/>
            </w:tcBorders>
            <w:shd w:val="clear" w:color="auto" w:fill="auto"/>
            <w:noWrap/>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2,79</w:t>
            </w:r>
          </w:p>
        </w:tc>
        <w:tc>
          <w:tcPr>
            <w:tcW w:w="1437" w:type="dxa"/>
            <w:tcBorders>
              <w:top w:val="nil"/>
              <w:left w:val="nil"/>
              <w:bottom w:val="single" w:sz="4" w:space="0" w:color="auto"/>
              <w:right w:val="single" w:sz="4" w:space="0" w:color="auto"/>
            </w:tcBorders>
            <w:shd w:val="clear" w:color="auto" w:fill="auto"/>
            <w:noWrap/>
            <w:vAlign w:val="center"/>
            <w:hideMark/>
          </w:tcPr>
          <w:p w:rsidR="005806B0" w:rsidRPr="005806B0" w:rsidRDefault="005806B0" w:rsidP="00892431">
            <w:pPr>
              <w:spacing w:after="0" w:line="240" w:lineRule="auto"/>
              <w:jc w:val="center"/>
              <w:rPr>
                <w:rFonts w:ascii="Times New Roman" w:hAnsi="Times New Roman"/>
                <w:color w:val="000000"/>
                <w:sz w:val="18"/>
                <w:szCs w:val="18"/>
              </w:rPr>
            </w:pPr>
            <w:r w:rsidRPr="005806B0">
              <w:rPr>
                <w:rFonts w:ascii="Times New Roman" w:hAnsi="Times New Roman"/>
                <w:color w:val="000000"/>
                <w:sz w:val="18"/>
                <w:szCs w:val="18"/>
              </w:rPr>
              <w:t>1,13</w:t>
            </w:r>
          </w:p>
        </w:tc>
      </w:tr>
      <w:tr w:rsidR="005806B0" w:rsidRPr="005806B0" w:rsidTr="0089243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5806B0" w:rsidRPr="005806B0" w:rsidRDefault="005806B0" w:rsidP="00892431">
            <w:pPr>
              <w:spacing w:after="0" w:line="240" w:lineRule="auto"/>
              <w:jc w:val="center"/>
              <w:rPr>
                <w:rFonts w:ascii="Times New Roman" w:hAnsi="Times New Roman"/>
                <w:b/>
                <w:color w:val="000000"/>
                <w:sz w:val="18"/>
                <w:szCs w:val="18"/>
              </w:rPr>
            </w:pPr>
            <w:r w:rsidRPr="005806B0">
              <w:rPr>
                <w:rFonts w:ascii="Times New Roman" w:hAnsi="Times New Roman"/>
                <w:b/>
                <w:color w:val="000000"/>
                <w:sz w:val="18"/>
                <w:szCs w:val="18"/>
              </w:rPr>
              <w:t>С1</w:t>
            </w:r>
          </w:p>
        </w:tc>
        <w:tc>
          <w:tcPr>
            <w:tcW w:w="1558" w:type="dxa"/>
            <w:tcBorders>
              <w:top w:val="nil"/>
              <w:left w:val="nil"/>
              <w:bottom w:val="single" w:sz="4" w:space="0" w:color="auto"/>
              <w:right w:val="single" w:sz="4" w:space="0" w:color="auto"/>
            </w:tcBorders>
            <w:shd w:val="clear" w:color="auto" w:fill="auto"/>
            <w:noWrap/>
            <w:vAlign w:val="center"/>
            <w:hideMark/>
          </w:tcPr>
          <w:p w:rsidR="005806B0" w:rsidRPr="005806B0" w:rsidRDefault="005806B0" w:rsidP="00892431">
            <w:pPr>
              <w:spacing w:after="0" w:line="240" w:lineRule="auto"/>
              <w:jc w:val="center"/>
              <w:rPr>
                <w:rFonts w:ascii="Times New Roman" w:hAnsi="Times New Roman"/>
                <w:b/>
                <w:color w:val="000000"/>
                <w:sz w:val="18"/>
                <w:szCs w:val="18"/>
              </w:rPr>
            </w:pPr>
            <w:r w:rsidRPr="005806B0">
              <w:rPr>
                <w:rFonts w:ascii="Times New Roman" w:hAnsi="Times New Roman"/>
                <w:b/>
                <w:color w:val="000000"/>
                <w:sz w:val="18"/>
                <w:szCs w:val="18"/>
              </w:rPr>
              <w:t>1205,92</w:t>
            </w:r>
          </w:p>
        </w:tc>
        <w:tc>
          <w:tcPr>
            <w:tcW w:w="1559" w:type="dxa"/>
            <w:tcBorders>
              <w:top w:val="nil"/>
              <w:left w:val="nil"/>
              <w:bottom w:val="single" w:sz="4" w:space="0" w:color="auto"/>
              <w:right w:val="single" w:sz="4" w:space="0" w:color="auto"/>
            </w:tcBorders>
            <w:shd w:val="clear" w:color="auto" w:fill="auto"/>
            <w:noWrap/>
            <w:vAlign w:val="center"/>
            <w:hideMark/>
          </w:tcPr>
          <w:p w:rsidR="005806B0" w:rsidRPr="005806B0" w:rsidRDefault="005806B0" w:rsidP="00892431">
            <w:pPr>
              <w:spacing w:after="0" w:line="240" w:lineRule="auto"/>
              <w:jc w:val="center"/>
              <w:rPr>
                <w:rFonts w:ascii="Times New Roman" w:hAnsi="Times New Roman"/>
                <w:b/>
                <w:color w:val="000000"/>
                <w:sz w:val="18"/>
                <w:szCs w:val="18"/>
              </w:rPr>
            </w:pPr>
            <w:r w:rsidRPr="005806B0">
              <w:rPr>
                <w:rFonts w:ascii="Times New Roman" w:hAnsi="Times New Roman"/>
                <w:b/>
                <w:color w:val="000000"/>
                <w:sz w:val="18"/>
                <w:szCs w:val="18"/>
              </w:rPr>
              <w:t>142,42</w:t>
            </w:r>
          </w:p>
        </w:tc>
        <w:tc>
          <w:tcPr>
            <w:tcW w:w="1558" w:type="dxa"/>
            <w:tcBorders>
              <w:top w:val="nil"/>
              <w:left w:val="nil"/>
              <w:bottom w:val="single" w:sz="4" w:space="0" w:color="auto"/>
              <w:right w:val="single" w:sz="4" w:space="0" w:color="auto"/>
            </w:tcBorders>
            <w:shd w:val="clear" w:color="auto" w:fill="auto"/>
            <w:noWrap/>
            <w:vAlign w:val="center"/>
            <w:hideMark/>
          </w:tcPr>
          <w:p w:rsidR="005806B0" w:rsidRPr="005806B0" w:rsidRDefault="005806B0" w:rsidP="00892431">
            <w:pPr>
              <w:spacing w:after="0" w:line="240" w:lineRule="auto"/>
              <w:jc w:val="center"/>
              <w:rPr>
                <w:rFonts w:ascii="Times New Roman" w:hAnsi="Times New Roman"/>
                <w:b/>
                <w:color w:val="000000"/>
                <w:sz w:val="18"/>
                <w:szCs w:val="18"/>
              </w:rPr>
            </w:pPr>
            <w:r w:rsidRPr="005806B0">
              <w:rPr>
                <w:rFonts w:ascii="Times New Roman" w:hAnsi="Times New Roman"/>
                <w:b/>
                <w:color w:val="000000"/>
                <w:sz w:val="18"/>
                <w:szCs w:val="18"/>
              </w:rPr>
              <w:t>18,24</w:t>
            </w:r>
          </w:p>
        </w:tc>
        <w:tc>
          <w:tcPr>
            <w:tcW w:w="1365" w:type="dxa"/>
            <w:tcBorders>
              <w:top w:val="nil"/>
              <w:left w:val="nil"/>
              <w:bottom w:val="single" w:sz="4" w:space="0" w:color="auto"/>
              <w:right w:val="single" w:sz="4" w:space="0" w:color="auto"/>
            </w:tcBorders>
            <w:shd w:val="clear" w:color="auto" w:fill="auto"/>
            <w:noWrap/>
            <w:vAlign w:val="center"/>
            <w:hideMark/>
          </w:tcPr>
          <w:p w:rsidR="005806B0" w:rsidRPr="005806B0" w:rsidRDefault="005806B0" w:rsidP="00892431">
            <w:pPr>
              <w:spacing w:after="0" w:line="240" w:lineRule="auto"/>
              <w:jc w:val="center"/>
              <w:rPr>
                <w:rFonts w:ascii="Times New Roman" w:hAnsi="Times New Roman"/>
                <w:b/>
                <w:color w:val="000000"/>
                <w:sz w:val="18"/>
                <w:szCs w:val="18"/>
              </w:rPr>
            </w:pPr>
            <w:r w:rsidRPr="005806B0">
              <w:rPr>
                <w:rFonts w:ascii="Times New Roman" w:hAnsi="Times New Roman"/>
                <w:b/>
                <w:color w:val="000000"/>
                <w:sz w:val="18"/>
                <w:szCs w:val="18"/>
              </w:rPr>
              <w:t>12,83</w:t>
            </w:r>
          </w:p>
        </w:tc>
        <w:tc>
          <w:tcPr>
            <w:tcW w:w="1437" w:type="dxa"/>
            <w:tcBorders>
              <w:top w:val="nil"/>
              <w:left w:val="nil"/>
              <w:bottom w:val="single" w:sz="4" w:space="0" w:color="auto"/>
              <w:right w:val="single" w:sz="4" w:space="0" w:color="auto"/>
            </w:tcBorders>
            <w:shd w:val="clear" w:color="auto" w:fill="auto"/>
            <w:noWrap/>
            <w:vAlign w:val="center"/>
            <w:hideMark/>
          </w:tcPr>
          <w:p w:rsidR="005806B0" w:rsidRPr="005806B0" w:rsidRDefault="005806B0" w:rsidP="00892431">
            <w:pPr>
              <w:spacing w:after="0" w:line="240" w:lineRule="auto"/>
              <w:jc w:val="center"/>
              <w:rPr>
                <w:rFonts w:ascii="Times New Roman" w:hAnsi="Times New Roman"/>
                <w:b/>
                <w:color w:val="000000"/>
                <w:sz w:val="18"/>
                <w:szCs w:val="18"/>
              </w:rPr>
            </w:pPr>
            <w:r w:rsidRPr="005806B0">
              <w:rPr>
                <w:rFonts w:ascii="Times New Roman" w:hAnsi="Times New Roman"/>
                <w:b/>
                <w:color w:val="000000"/>
                <w:sz w:val="18"/>
                <w:szCs w:val="18"/>
              </w:rPr>
              <w:t>5,19</w:t>
            </w:r>
          </w:p>
        </w:tc>
      </w:tr>
    </w:tbl>
    <w:p w:rsidR="005806B0" w:rsidRPr="005806B0" w:rsidRDefault="005806B0" w:rsidP="00892431">
      <w:pPr>
        <w:pStyle w:val="a3"/>
        <w:spacing w:after="0" w:line="240" w:lineRule="auto"/>
        <w:ind w:left="1069"/>
        <w:jc w:val="both"/>
        <w:rPr>
          <w:rFonts w:ascii="Times New Roman" w:hAnsi="Times New Roman"/>
          <w:sz w:val="18"/>
          <w:szCs w:val="18"/>
        </w:rPr>
      </w:pPr>
    </w:p>
    <w:p w:rsidR="008075F1" w:rsidRPr="008075F1" w:rsidRDefault="008075F1" w:rsidP="00892431">
      <w:pPr>
        <w:spacing w:after="0" w:line="240" w:lineRule="auto"/>
        <w:ind w:firstLine="709"/>
        <w:jc w:val="both"/>
        <w:rPr>
          <w:rFonts w:ascii="Times New Roman" w:hAnsi="Times New Roman"/>
          <w:color w:val="000000"/>
          <w:sz w:val="24"/>
          <w:szCs w:val="24"/>
        </w:rPr>
      </w:pPr>
      <w:r w:rsidRPr="008075F1">
        <w:rPr>
          <w:rFonts w:ascii="Times New Roman" w:hAnsi="Times New Roman"/>
          <w:sz w:val="24"/>
          <w:szCs w:val="24"/>
        </w:rPr>
        <w:t>Предлагается установить стандартизированную тарифную ставку для группы заявителей от 0 кВт – 15 кВт</w:t>
      </w:r>
      <w:r w:rsidR="003C129D">
        <w:rPr>
          <w:rFonts w:ascii="Times New Roman" w:hAnsi="Times New Roman"/>
          <w:sz w:val="24"/>
          <w:szCs w:val="24"/>
        </w:rPr>
        <w:t xml:space="preserve"> (включительно)</w:t>
      </w:r>
      <w:r w:rsidRPr="008075F1">
        <w:rPr>
          <w:rFonts w:ascii="Times New Roman" w:hAnsi="Times New Roman"/>
          <w:sz w:val="24"/>
          <w:szCs w:val="24"/>
        </w:rPr>
        <w:t xml:space="preserve"> на уровне </w:t>
      </w:r>
      <w:r w:rsidRPr="008075F1">
        <w:rPr>
          <w:rFonts w:ascii="Times New Roman" w:hAnsi="Times New Roman"/>
          <w:color w:val="000000"/>
          <w:sz w:val="24"/>
          <w:szCs w:val="24"/>
        </w:rPr>
        <w:t>1 205,92 руб./кВт (без НДС) на основании фактических данных филиала за 2012 – 2014 год</w:t>
      </w:r>
      <w:r w:rsidR="000014ED">
        <w:rPr>
          <w:rFonts w:ascii="Times New Roman" w:hAnsi="Times New Roman"/>
          <w:color w:val="000000"/>
          <w:sz w:val="24"/>
          <w:szCs w:val="24"/>
        </w:rPr>
        <w:t>ы</w:t>
      </w:r>
      <w:r w:rsidRPr="008075F1">
        <w:rPr>
          <w:rFonts w:ascii="Times New Roman" w:hAnsi="Times New Roman"/>
          <w:color w:val="000000"/>
          <w:sz w:val="24"/>
          <w:szCs w:val="24"/>
        </w:rPr>
        <w:t>.</w:t>
      </w:r>
    </w:p>
    <w:p w:rsidR="008075F1" w:rsidRPr="008075F1" w:rsidRDefault="008075F1" w:rsidP="00892431">
      <w:pPr>
        <w:spacing w:after="0" w:line="240" w:lineRule="auto"/>
        <w:ind w:firstLine="709"/>
        <w:jc w:val="both"/>
        <w:rPr>
          <w:rFonts w:ascii="Times New Roman" w:hAnsi="Times New Roman"/>
          <w:sz w:val="24"/>
          <w:szCs w:val="24"/>
        </w:rPr>
      </w:pPr>
      <w:r w:rsidRPr="008075F1">
        <w:rPr>
          <w:rFonts w:ascii="Times New Roman" w:hAnsi="Times New Roman"/>
          <w:sz w:val="24"/>
          <w:szCs w:val="24"/>
        </w:rPr>
        <w:t xml:space="preserve">Ставки по группам заявителей, у которых мощность </w:t>
      </w:r>
      <w:proofErr w:type="spellStart"/>
      <w:r w:rsidRPr="008075F1">
        <w:rPr>
          <w:rFonts w:ascii="Times New Roman" w:hAnsi="Times New Roman"/>
          <w:sz w:val="24"/>
          <w:szCs w:val="24"/>
        </w:rPr>
        <w:t>энергопринимающих</w:t>
      </w:r>
      <w:proofErr w:type="spellEnd"/>
      <w:r w:rsidRPr="008075F1">
        <w:rPr>
          <w:rFonts w:ascii="Times New Roman" w:hAnsi="Times New Roman"/>
          <w:sz w:val="24"/>
          <w:szCs w:val="24"/>
        </w:rPr>
        <w:t xml:space="preserve"> устройств составляет 15 кВт – 150 кВт (включительно), 150 кВт – 670 кВт (включительно), 670 кВт – 8 900 кВт (включительно) предлагается установить с ростом 107,5% по отношению к предыдущему периоду регулирования, что соответствует прогнозу социально-экономического развития Российской </w:t>
      </w:r>
      <w:r w:rsidR="00D47CE3">
        <w:rPr>
          <w:rFonts w:ascii="Times New Roman" w:hAnsi="Times New Roman"/>
          <w:sz w:val="24"/>
          <w:szCs w:val="24"/>
        </w:rPr>
        <w:t>Федерации на 2016 год и плановый период</w:t>
      </w:r>
      <w:r w:rsidRPr="008075F1">
        <w:rPr>
          <w:rFonts w:ascii="Times New Roman" w:hAnsi="Times New Roman"/>
          <w:sz w:val="24"/>
          <w:szCs w:val="24"/>
        </w:rPr>
        <w:t xml:space="preserve"> 2016 – 2017 годов.</w:t>
      </w:r>
    </w:p>
    <w:p w:rsidR="008075F1" w:rsidRPr="008075F1" w:rsidRDefault="008075F1" w:rsidP="00892431">
      <w:pPr>
        <w:spacing w:after="0" w:line="240" w:lineRule="auto"/>
        <w:ind w:firstLine="709"/>
        <w:jc w:val="both"/>
        <w:rPr>
          <w:rFonts w:ascii="Times New Roman" w:hAnsi="Times New Roman"/>
          <w:sz w:val="24"/>
          <w:szCs w:val="24"/>
        </w:rPr>
      </w:pPr>
      <w:r w:rsidRPr="008075F1">
        <w:rPr>
          <w:rFonts w:ascii="Times New Roman" w:hAnsi="Times New Roman"/>
          <w:sz w:val="24"/>
          <w:szCs w:val="24"/>
        </w:rPr>
        <w:t xml:space="preserve">Также предлагается установить </w:t>
      </w:r>
      <w:r w:rsidRPr="008075F1">
        <w:rPr>
          <w:rFonts w:ascii="Times New Roman" w:hAnsi="Times New Roman"/>
          <w:bCs/>
          <w:sz w:val="24"/>
          <w:szCs w:val="24"/>
        </w:rPr>
        <w:t xml:space="preserve">стандартизированную тарифную ставку (С1) на покрытие расходов на технологическое присоединение </w:t>
      </w:r>
      <w:proofErr w:type="spellStart"/>
      <w:r w:rsidRPr="008075F1">
        <w:rPr>
          <w:rFonts w:ascii="Times New Roman" w:hAnsi="Times New Roman"/>
          <w:bCs/>
          <w:sz w:val="24"/>
          <w:szCs w:val="24"/>
        </w:rPr>
        <w:t>энергопринимающих</w:t>
      </w:r>
      <w:proofErr w:type="spellEnd"/>
      <w:r w:rsidRPr="008075F1">
        <w:rPr>
          <w:rFonts w:ascii="Times New Roman" w:hAnsi="Times New Roman"/>
          <w:bCs/>
          <w:sz w:val="24"/>
          <w:szCs w:val="24"/>
        </w:rPr>
        <w:t xml:space="preserve"> устройств </w:t>
      </w:r>
      <w:r w:rsidRPr="008075F1">
        <w:rPr>
          <w:rFonts w:ascii="Times New Roman" w:hAnsi="Times New Roman"/>
          <w:bCs/>
          <w:sz w:val="24"/>
          <w:szCs w:val="24"/>
        </w:rPr>
        <w:lastRenderedPageBreak/>
        <w:t xml:space="preserve">потребителей, указанных в пунктах 12, 12(1), 13 и 14 </w:t>
      </w:r>
      <w:r w:rsidRPr="008075F1">
        <w:rPr>
          <w:rFonts w:ascii="Times New Roman" w:hAnsi="Times New Roman"/>
          <w:sz w:val="24"/>
          <w:szCs w:val="24"/>
        </w:rPr>
        <w:t xml:space="preserve">Правил технологического присоединения </w:t>
      </w:r>
      <w:proofErr w:type="spellStart"/>
      <w:r w:rsidRPr="008075F1">
        <w:rPr>
          <w:rFonts w:ascii="Times New Roman" w:hAnsi="Times New Roman"/>
          <w:sz w:val="24"/>
          <w:szCs w:val="24"/>
        </w:rPr>
        <w:t>энергопринимающих</w:t>
      </w:r>
      <w:proofErr w:type="spellEnd"/>
      <w:r w:rsidRPr="008075F1">
        <w:rPr>
          <w:rFonts w:ascii="Times New Roman" w:hAnsi="Times New Roman"/>
          <w:sz w:val="24"/>
          <w:szCs w:val="24"/>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sidRPr="008075F1">
        <w:rPr>
          <w:rFonts w:ascii="Times New Roman" w:hAnsi="Times New Roman"/>
          <w:bCs/>
          <w:sz w:val="24"/>
          <w:szCs w:val="24"/>
        </w:rPr>
        <w:t xml:space="preserve">, утвержденных </w:t>
      </w:r>
      <w:r w:rsidRPr="008075F1">
        <w:rPr>
          <w:rFonts w:ascii="Times New Roman" w:hAnsi="Times New Roman"/>
          <w:sz w:val="24"/>
          <w:szCs w:val="24"/>
        </w:rPr>
        <w:t xml:space="preserve">постановлением Правительства Российской Федерации от 27 декабря 2004 года № 861, </w:t>
      </w:r>
      <w:r w:rsidRPr="008075F1">
        <w:rPr>
          <w:rFonts w:ascii="Times New Roman" w:hAnsi="Times New Roman"/>
          <w:bCs/>
          <w:sz w:val="24"/>
          <w:szCs w:val="24"/>
        </w:rPr>
        <w:t xml:space="preserve">по мероприятиям, указанным в </w:t>
      </w:r>
      <w:hyperlink r:id="rId12" w:history="1">
        <w:r w:rsidRPr="008075F1">
          <w:rPr>
            <w:rFonts w:ascii="Times New Roman" w:hAnsi="Times New Roman"/>
            <w:bCs/>
            <w:sz w:val="24"/>
            <w:szCs w:val="24"/>
          </w:rPr>
          <w:t>п. 16</w:t>
        </w:r>
      </w:hyperlink>
      <w:r w:rsidRPr="008075F1">
        <w:rPr>
          <w:rFonts w:ascii="Times New Roman" w:hAnsi="Times New Roman"/>
          <w:bCs/>
          <w:sz w:val="24"/>
          <w:szCs w:val="24"/>
        </w:rPr>
        <w:t xml:space="preserve"> (кроме подпунктов </w:t>
      </w:r>
      <w:hyperlink r:id="rId13" w:history="1">
        <w:r w:rsidRPr="008075F1">
          <w:rPr>
            <w:rFonts w:ascii="Times New Roman" w:hAnsi="Times New Roman"/>
            <w:bCs/>
            <w:sz w:val="24"/>
            <w:szCs w:val="24"/>
          </w:rPr>
          <w:t>«</w:t>
        </w:r>
      </w:hyperlink>
      <w:r w:rsidRPr="008075F1">
        <w:rPr>
          <w:rFonts w:ascii="Times New Roman" w:hAnsi="Times New Roman"/>
          <w:bCs/>
          <w:sz w:val="24"/>
          <w:szCs w:val="24"/>
        </w:rPr>
        <w:t>б</w:t>
      </w:r>
      <w:r w:rsidR="003C129D">
        <w:rPr>
          <w:rFonts w:ascii="Times New Roman" w:hAnsi="Times New Roman"/>
          <w:bCs/>
          <w:sz w:val="24"/>
          <w:szCs w:val="24"/>
        </w:rPr>
        <w:t xml:space="preserve">» и «в») Методических указаний </w:t>
      </w:r>
      <w:r w:rsidRPr="008075F1">
        <w:rPr>
          <w:rFonts w:ascii="Times New Roman" w:hAnsi="Times New Roman"/>
          <w:bCs/>
          <w:sz w:val="24"/>
          <w:szCs w:val="24"/>
        </w:rPr>
        <w:t xml:space="preserve">без учета затрат на </w:t>
      </w:r>
      <w:r w:rsidRPr="008075F1">
        <w:rPr>
          <w:rFonts w:ascii="Times New Roman" w:hAnsi="Times New Roman"/>
          <w:sz w:val="24"/>
          <w:szCs w:val="24"/>
        </w:rPr>
        <w:t>участие сетевой организации в осмотре (обследовании) должностным лицом органа федерального государственного энергетического надзора присоединяемых устройств.</w:t>
      </w:r>
    </w:p>
    <w:p w:rsidR="008075F1" w:rsidRPr="008075F1" w:rsidRDefault="008075F1" w:rsidP="00892431">
      <w:pPr>
        <w:spacing w:after="0" w:line="240" w:lineRule="auto"/>
        <w:ind w:firstLine="709"/>
        <w:jc w:val="both"/>
        <w:rPr>
          <w:rFonts w:ascii="Times New Roman" w:hAnsi="Times New Roman"/>
          <w:sz w:val="24"/>
          <w:szCs w:val="24"/>
        </w:rPr>
      </w:pPr>
      <w:r w:rsidRPr="008075F1">
        <w:rPr>
          <w:rFonts w:ascii="Times New Roman" w:hAnsi="Times New Roman"/>
          <w:sz w:val="24"/>
          <w:szCs w:val="24"/>
        </w:rPr>
        <w:t>Размер стандартизированной тарифной ставки для временной схемы электроснабжения предлагается установить на уровне постоянной без учета затрат на участие сетевой организации в осмотре (обследовании) должностным лицом органа федерального государственного энергетического надзора присоединяемых устройств.</w:t>
      </w:r>
    </w:p>
    <w:p w:rsidR="008075F1" w:rsidRDefault="008075F1" w:rsidP="00892431">
      <w:pPr>
        <w:spacing w:after="0" w:line="240" w:lineRule="auto"/>
        <w:ind w:firstLine="709"/>
        <w:jc w:val="both"/>
        <w:rPr>
          <w:rFonts w:ascii="Times New Roman" w:hAnsi="Times New Roman"/>
          <w:sz w:val="24"/>
          <w:szCs w:val="24"/>
        </w:rPr>
      </w:pPr>
      <w:r w:rsidRPr="008075F1">
        <w:rPr>
          <w:rFonts w:ascii="Times New Roman" w:hAnsi="Times New Roman"/>
          <w:sz w:val="24"/>
          <w:szCs w:val="24"/>
        </w:rPr>
        <w:t xml:space="preserve">Стандартизированные тарифные ставки на строительство «последней мили» </w:t>
      </w:r>
      <w:r>
        <w:rPr>
          <w:rFonts w:ascii="Times New Roman" w:hAnsi="Times New Roman"/>
          <w:sz w:val="24"/>
          <w:szCs w:val="24"/>
        </w:rPr>
        <w:t xml:space="preserve">экспертом </w:t>
      </w:r>
      <w:r w:rsidRPr="008075F1">
        <w:rPr>
          <w:rFonts w:ascii="Times New Roman" w:hAnsi="Times New Roman"/>
          <w:sz w:val="24"/>
          <w:szCs w:val="24"/>
        </w:rPr>
        <w:t xml:space="preserve">предлагается установить на основании типовых сметных расчетов, которые прошли согласование в департаменте топливно-энергетического комплекса и жилищно-коммунального хозяйства </w:t>
      </w:r>
      <w:r w:rsidR="003C129D">
        <w:rPr>
          <w:rFonts w:ascii="Times New Roman" w:hAnsi="Times New Roman"/>
          <w:sz w:val="24"/>
          <w:szCs w:val="24"/>
        </w:rPr>
        <w:t xml:space="preserve">Костромской области </w:t>
      </w:r>
      <w:r w:rsidRPr="008075F1">
        <w:rPr>
          <w:rFonts w:ascii="Times New Roman" w:hAnsi="Times New Roman"/>
          <w:sz w:val="24"/>
          <w:szCs w:val="24"/>
        </w:rPr>
        <w:t>на предмет экономической обоснованности.</w:t>
      </w:r>
    </w:p>
    <w:p w:rsidR="008075F1" w:rsidRDefault="008075F1" w:rsidP="00892431">
      <w:pPr>
        <w:spacing w:after="0" w:line="240" w:lineRule="auto"/>
        <w:ind w:firstLine="709"/>
        <w:jc w:val="both"/>
        <w:rPr>
          <w:rFonts w:ascii="Times New Roman" w:hAnsi="Times New Roman"/>
          <w:sz w:val="24"/>
          <w:szCs w:val="24"/>
        </w:rPr>
      </w:pPr>
      <w:r>
        <w:rPr>
          <w:rFonts w:ascii="Times New Roman" w:hAnsi="Times New Roman"/>
          <w:sz w:val="24"/>
          <w:szCs w:val="24"/>
        </w:rPr>
        <w:t>Размер стандартизированных тарифных ставок на строительство «последней мили» представлен в таблице №</w:t>
      </w:r>
      <w:r w:rsidR="00236131">
        <w:rPr>
          <w:rFonts w:ascii="Times New Roman" w:hAnsi="Times New Roman"/>
          <w:sz w:val="24"/>
          <w:szCs w:val="24"/>
        </w:rPr>
        <w:t>3.</w:t>
      </w:r>
      <w:r>
        <w:rPr>
          <w:rFonts w:ascii="Times New Roman" w:hAnsi="Times New Roman"/>
          <w:sz w:val="24"/>
          <w:szCs w:val="24"/>
        </w:rPr>
        <w:t>3.</w:t>
      </w:r>
    </w:p>
    <w:p w:rsidR="008075F1" w:rsidRPr="008075F1" w:rsidRDefault="008075F1" w:rsidP="00892431">
      <w:pPr>
        <w:spacing w:after="0" w:line="240" w:lineRule="auto"/>
        <w:ind w:right="-2" w:firstLine="709"/>
        <w:jc w:val="right"/>
        <w:rPr>
          <w:rFonts w:ascii="Times New Roman" w:hAnsi="Times New Roman"/>
          <w:sz w:val="24"/>
          <w:szCs w:val="24"/>
        </w:rPr>
      </w:pPr>
      <w:r>
        <w:rPr>
          <w:rFonts w:ascii="Times New Roman" w:hAnsi="Times New Roman"/>
          <w:sz w:val="24"/>
          <w:szCs w:val="24"/>
        </w:rPr>
        <w:t>Таблица №</w:t>
      </w:r>
      <w:r w:rsidR="00236131">
        <w:rPr>
          <w:rFonts w:ascii="Times New Roman" w:hAnsi="Times New Roman"/>
          <w:sz w:val="24"/>
          <w:szCs w:val="24"/>
        </w:rPr>
        <w:t>3.</w:t>
      </w:r>
      <w:r>
        <w:rPr>
          <w:rFonts w:ascii="Times New Roman" w:hAnsi="Times New Roman"/>
          <w:sz w:val="24"/>
          <w:szCs w:val="24"/>
        </w:rPr>
        <w:t>3</w:t>
      </w:r>
    </w:p>
    <w:tbl>
      <w:tblPr>
        <w:tblW w:w="9904" w:type="dxa"/>
        <w:tblInd w:w="108" w:type="dxa"/>
        <w:tblLayout w:type="fixed"/>
        <w:tblLook w:val="04A0" w:firstRow="1" w:lastRow="0" w:firstColumn="1" w:lastColumn="0" w:noHBand="0" w:noVBand="1"/>
      </w:tblPr>
      <w:tblGrid>
        <w:gridCol w:w="567"/>
        <w:gridCol w:w="1556"/>
        <w:gridCol w:w="990"/>
        <w:gridCol w:w="848"/>
        <w:gridCol w:w="992"/>
        <w:gridCol w:w="1132"/>
        <w:gridCol w:w="990"/>
        <w:gridCol w:w="990"/>
        <w:gridCol w:w="849"/>
        <w:gridCol w:w="990"/>
      </w:tblGrid>
      <w:tr w:rsidR="008075F1" w:rsidRPr="00666718" w:rsidTr="008548C5">
        <w:trPr>
          <w:trHeight w:val="34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center"/>
              <w:rPr>
                <w:rFonts w:ascii="Times New Roman" w:hAnsi="Times New Roman"/>
                <w:bCs/>
                <w:color w:val="000000"/>
                <w:sz w:val="14"/>
                <w:szCs w:val="14"/>
              </w:rPr>
            </w:pPr>
            <w:r>
              <w:rPr>
                <w:rFonts w:ascii="Times New Roman" w:hAnsi="Times New Roman"/>
                <w:bCs/>
                <w:color w:val="000000"/>
                <w:sz w:val="14"/>
                <w:szCs w:val="14"/>
              </w:rPr>
              <w:t>№</w:t>
            </w:r>
            <w:r w:rsidRPr="00666718">
              <w:rPr>
                <w:rFonts w:ascii="Times New Roman" w:hAnsi="Times New Roman"/>
                <w:bCs/>
                <w:color w:val="000000"/>
                <w:sz w:val="14"/>
                <w:szCs w:val="14"/>
              </w:rPr>
              <w:t xml:space="preserve"> п/п</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center"/>
              <w:rPr>
                <w:rFonts w:ascii="Times New Roman" w:hAnsi="Times New Roman"/>
                <w:bCs/>
                <w:color w:val="000000"/>
                <w:sz w:val="14"/>
                <w:szCs w:val="14"/>
              </w:rPr>
            </w:pPr>
            <w:r w:rsidRPr="00666718">
              <w:rPr>
                <w:rFonts w:ascii="Times New Roman" w:hAnsi="Times New Roman"/>
                <w:bCs/>
                <w:color w:val="000000"/>
                <w:sz w:val="14"/>
                <w:szCs w:val="14"/>
              </w:rPr>
              <w:t>Перечень объектов строительства</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center"/>
              <w:rPr>
                <w:rFonts w:ascii="Times New Roman" w:hAnsi="Times New Roman"/>
                <w:bCs/>
                <w:color w:val="000000"/>
                <w:sz w:val="14"/>
                <w:szCs w:val="14"/>
              </w:rPr>
            </w:pPr>
            <w:r w:rsidRPr="00666718">
              <w:rPr>
                <w:rFonts w:ascii="Times New Roman" w:hAnsi="Times New Roman"/>
                <w:bCs/>
                <w:color w:val="000000"/>
                <w:sz w:val="14"/>
                <w:szCs w:val="14"/>
              </w:rPr>
              <w:t>Стандартизированная тарифная ставка утвержденная на 2015 год (в ценах 2001г.), руб./</w:t>
            </w:r>
            <w:proofErr w:type="gramStart"/>
            <w:r w:rsidRPr="00666718">
              <w:rPr>
                <w:rFonts w:ascii="Times New Roman" w:hAnsi="Times New Roman"/>
                <w:bCs/>
                <w:color w:val="000000"/>
                <w:sz w:val="14"/>
                <w:szCs w:val="14"/>
              </w:rPr>
              <w:t>км.,</w:t>
            </w:r>
            <w:proofErr w:type="gramEnd"/>
            <w:r w:rsidRPr="00666718">
              <w:rPr>
                <w:rFonts w:ascii="Times New Roman" w:hAnsi="Times New Roman"/>
                <w:bCs/>
                <w:color w:val="000000"/>
                <w:sz w:val="14"/>
                <w:szCs w:val="14"/>
              </w:rPr>
              <w:t xml:space="preserve"> руб./кВт. (без НДС)</w:t>
            </w:r>
          </w:p>
        </w:tc>
        <w:tc>
          <w:tcPr>
            <w:tcW w:w="1840" w:type="dxa"/>
            <w:gridSpan w:val="2"/>
            <w:tcBorders>
              <w:top w:val="single" w:sz="4" w:space="0" w:color="auto"/>
              <w:left w:val="nil"/>
              <w:bottom w:val="single" w:sz="4" w:space="0" w:color="auto"/>
              <w:right w:val="single" w:sz="4" w:space="0" w:color="000000"/>
            </w:tcBorders>
            <w:shd w:val="clear" w:color="auto" w:fill="auto"/>
            <w:vAlign w:val="center"/>
            <w:hideMark/>
          </w:tcPr>
          <w:p w:rsidR="008075F1" w:rsidRPr="00666718" w:rsidRDefault="008075F1" w:rsidP="00892431">
            <w:pPr>
              <w:spacing w:after="0" w:line="240" w:lineRule="auto"/>
              <w:jc w:val="center"/>
              <w:rPr>
                <w:rFonts w:ascii="Times New Roman" w:hAnsi="Times New Roman"/>
                <w:bCs/>
                <w:color w:val="000000"/>
                <w:sz w:val="14"/>
                <w:szCs w:val="14"/>
              </w:rPr>
            </w:pPr>
            <w:r w:rsidRPr="00666718">
              <w:rPr>
                <w:rFonts w:ascii="Times New Roman" w:hAnsi="Times New Roman"/>
                <w:bCs/>
                <w:color w:val="000000"/>
                <w:sz w:val="14"/>
                <w:szCs w:val="14"/>
              </w:rPr>
              <w:t xml:space="preserve">Предложение филиала </w:t>
            </w:r>
          </w:p>
        </w:tc>
        <w:tc>
          <w:tcPr>
            <w:tcW w:w="2122" w:type="dxa"/>
            <w:gridSpan w:val="2"/>
            <w:tcBorders>
              <w:top w:val="single" w:sz="4" w:space="0" w:color="auto"/>
              <w:left w:val="nil"/>
              <w:bottom w:val="single" w:sz="4" w:space="0" w:color="auto"/>
              <w:right w:val="single" w:sz="4" w:space="0" w:color="000000"/>
            </w:tcBorders>
            <w:shd w:val="clear" w:color="auto" w:fill="auto"/>
            <w:vAlign w:val="center"/>
            <w:hideMark/>
          </w:tcPr>
          <w:p w:rsidR="008075F1" w:rsidRPr="00666718" w:rsidRDefault="008075F1" w:rsidP="00892431">
            <w:pPr>
              <w:spacing w:after="0" w:line="240" w:lineRule="auto"/>
              <w:jc w:val="center"/>
              <w:rPr>
                <w:rFonts w:ascii="Times New Roman" w:hAnsi="Times New Roman"/>
                <w:bCs/>
                <w:color w:val="000000"/>
                <w:sz w:val="14"/>
                <w:szCs w:val="14"/>
              </w:rPr>
            </w:pPr>
            <w:r w:rsidRPr="00666718">
              <w:rPr>
                <w:rFonts w:ascii="Times New Roman" w:hAnsi="Times New Roman"/>
                <w:bCs/>
                <w:color w:val="000000"/>
                <w:sz w:val="14"/>
                <w:szCs w:val="14"/>
              </w:rPr>
              <w:t xml:space="preserve">Предложение </w:t>
            </w:r>
            <w:proofErr w:type="spellStart"/>
            <w:r w:rsidRPr="00666718">
              <w:rPr>
                <w:rFonts w:ascii="Times New Roman" w:hAnsi="Times New Roman"/>
                <w:bCs/>
                <w:color w:val="000000"/>
                <w:sz w:val="14"/>
                <w:szCs w:val="14"/>
              </w:rPr>
              <w:t>ДГРЦиТ</w:t>
            </w:r>
            <w:proofErr w:type="spellEnd"/>
            <w:r w:rsidRPr="00666718">
              <w:rPr>
                <w:rFonts w:ascii="Times New Roman" w:hAnsi="Times New Roman"/>
                <w:bCs/>
                <w:color w:val="000000"/>
                <w:sz w:val="14"/>
                <w:szCs w:val="14"/>
              </w:rPr>
              <w:t xml:space="preserve"> КО </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center"/>
              <w:rPr>
                <w:rFonts w:ascii="Times New Roman" w:hAnsi="Times New Roman"/>
                <w:bCs/>
                <w:color w:val="000000"/>
                <w:sz w:val="14"/>
                <w:szCs w:val="14"/>
              </w:rPr>
            </w:pPr>
            <w:r w:rsidRPr="00666718">
              <w:rPr>
                <w:rFonts w:ascii="Times New Roman" w:hAnsi="Times New Roman"/>
                <w:bCs/>
                <w:color w:val="000000"/>
                <w:sz w:val="14"/>
                <w:szCs w:val="14"/>
              </w:rPr>
              <w:t>Отклонение предложения филиала на 2016 год от утвержденного на 2015 год, %</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center"/>
              <w:rPr>
                <w:rFonts w:ascii="Times New Roman" w:hAnsi="Times New Roman"/>
                <w:bCs/>
                <w:color w:val="000000"/>
                <w:sz w:val="14"/>
                <w:szCs w:val="14"/>
              </w:rPr>
            </w:pPr>
            <w:r w:rsidRPr="00666718">
              <w:rPr>
                <w:rFonts w:ascii="Times New Roman" w:hAnsi="Times New Roman"/>
                <w:bCs/>
                <w:color w:val="000000"/>
                <w:sz w:val="14"/>
                <w:szCs w:val="14"/>
              </w:rPr>
              <w:t xml:space="preserve">Отклонение предложение </w:t>
            </w:r>
            <w:proofErr w:type="spellStart"/>
            <w:r w:rsidRPr="00666718">
              <w:rPr>
                <w:rFonts w:ascii="Times New Roman" w:hAnsi="Times New Roman"/>
                <w:bCs/>
                <w:color w:val="000000"/>
                <w:sz w:val="14"/>
                <w:szCs w:val="14"/>
              </w:rPr>
              <w:t>ДГРЦиТ</w:t>
            </w:r>
            <w:proofErr w:type="spellEnd"/>
            <w:r w:rsidRPr="00666718">
              <w:rPr>
                <w:rFonts w:ascii="Times New Roman" w:hAnsi="Times New Roman"/>
                <w:bCs/>
                <w:color w:val="000000"/>
                <w:sz w:val="14"/>
                <w:szCs w:val="14"/>
              </w:rPr>
              <w:t xml:space="preserve"> КО от предложения филиала, %</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center"/>
              <w:rPr>
                <w:rFonts w:ascii="Times New Roman" w:hAnsi="Times New Roman"/>
                <w:bCs/>
                <w:color w:val="000000"/>
                <w:sz w:val="14"/>
                <w:szCs w:val="14"/>
              </w:rPr>
            </w:pPr>
            <w:r w:rsidRPr="00666718">
              <w:rPr>
                <w:rFonts w:ascii="Times New Roman" w:hAnsi="Times New Roman"/>
                <w:bCs/>
                <w:color w:val="000000"/>
                <w:sz w:val="14"/>
                <w:szCs w:val="14"/>
              </w:rPr>
              <w:t xml:space="preserve">Отклонение предложение </w:t>
            </w:r>
            <w:proofErr w:type="spellStart"/>
            <w:r w:rsidRPr="00666718">
              <w:rPr>
                <w:rFonts w:ascii="Times New Roman" w:hAnsi="Times New Roman"/>
                <w:bCs/>
                <w:color w:val="000000"/>
                <w:sz w:val="14"/>
                <w:szCs w:val="14"/>
              </w:rPr>
              <w:t>ДГРЦиТ</w:t>
            </w:r>
            <w:proofErr w:type="spellEnd"/>
            <w:r w:rsidRPr="00666718">
              <w:rPr>
                <w:rFonts w:ascii="Times New Roman" w:hAnsi="Times New Roman"/>
                <w:bCs/>
                <w:color w:val="000000"/>
                <w:sz w:val="14"/>
                <w:szCs w:val="14"/>
              </w:rPr>
              <w:t xml:space="preserve"> КО от утвержденного на 2015 год, %</w:t>
            </w:r>
          </w:p>
        </w:tc>
      </w:tr>
      <w:tr w:rsidR="008548C5" w:rsidRPr="00666718" w:rsidTr="008548C5">
        <w:trPr>
          <w:trHeight w:val="162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075F1" w:rsidRPr="00666718" w:rsidRDefault="008075F1" w:rsidP="00892431">
            <w:pPr>
              <w:spacing w:after="0" w:line="240" w:lineRule="auto"/>
              <w:rPr>
                <w:rFonts w:ascii="Times New Roman" w:hAnsi="Times New Roman"/>
                <w:bCs/>
                <w:color w:val="000000"/>
                <w:sz w:val="14"/>
                <w:szCs w:val="14"/>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8075F1" w:rsidRPr="00666718" w:rsidRDefault="008075F1" w:rsidP="00892431">
            <w:pPr>
              <w:spacing w:after="0" w:line="240" w:lineRule="auto"/>
              <w:rPr>
                <w:rFonts w:ascii="Times New Roman" w:hAnsi="Times New Roman"/>
                <w:bCs/>
                <w:color w:val="000000"/>
                <w:sz w:val="14"/>
                <w:szCs w:val="14"/>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8075F1" w:rsidRPr="00666718" w:rsidRDefault="008075F1" w:rsidP="00892431">
            <w:pPr>
              <w:spacing w:after="0" w:line="240" w:lineRule="auto"/>
              <w:rPr>
                <w:rFonts w:ascii="Times New Roman" w:hAnsi="Times New Roman"/>
                <w:bCs/>
                <w:color w:val="000000"/>
                <w:sz w:val="14"/>
                <w:szCs w:val="14"/>
              </w:rPr>
            </w:pPr>
          </w:p>
        </w:tc>
        <w:tc>
          <w:tcPr>
            <w:tcW w:w="848"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center"/>
              <w:rPr>
                <w:rFonts w:ascii="Times New Roman" w:hAnsi="Times New Roman"/>
                <w:bCs/>
                <w:color w:val="000000"/>
                <w:sz w:val="14"/>
                <w:szCs w:val="14"/>
              </w:rPr>
            </w:pPr>
            <w:r w:rsidRPr="00666718">
              <w:rPr>
                <w:rFonts w:ascii="Times New Roman" w:hAnsi="Times New Roman"/>
                <w:bCs/>
                <w:color w:val="000000"/>
                <w:sz w:val="14"/>
                <w:szCs w:val="14"/>
              </w:rPr>
              <w:t>Сумма расходов по смете в текущих ценах, руб. без НДС</w:t>
            </w:r>
          </w:p>
        </w:tc>
        <w:tc>
          <w:tcPr>
            <w:tcW w:w="992"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center"/>
              <w:rPr>
                <w:rFonts w:ascii="Times New Roman" w:hAnsi="Times New Roman"/>
                <w:bCs/>
                <w:color w:val="000000"/>
                <w:sz w:val="14"/>
                <w:szCs w:val="14"/>
              </w:rPr>
            </w:pPr>
            <w:r w:rsidRPr="00666718">
              <w:rPr>
                <w:rFonts w:ascii="Times New Roman" w:hAnsi="Times New Roman"/>
                <w:bCs/>
                <w:color w:val="000000"/>
                <w:sz w:val="14"/>
                <w:szCs w:val="14"/>
              </w:rPr>
              <w:t xml:space="preserve"> СТС, руб./</w:t>
            </w:r>
            <w:proofErr w:type="gramStart"/>
            <w:r w:rsidRPr="00666718">
              <w:rPr>
                <w:rFonts w:ascii="Times New Roman" w:hAnsi="Times New Roman"/>
                <w:bCs/>
                <w:color w:val="000000"/>
                <w:sz w:val="14"/>
                <w:szCs w:val="14"/>
              </w:rPr>
              <w:t>км.,</w:t>
            </w:r>
            <w:proofErr w:type="gramEnd"/>
            <w:r w:rsidRPr="00666718">
              <w:rPr>
                <w:rFonts w:ascii="Times New Roman" w:hAnsi="Times New Roman"/>
                <w:bCs/>
                <w:color w:val="000000"/>
                <w:sz w:val="14"/>
                <w:szCs w:val="14"/>
              </w:rPr>
              <w:t xml:space="preserve"> руб./кВт. (без НДС)</w:t>
            </w:r>
          </w:p>
        </w:tc>
        <w:tc>
          <w:tcPr>
            <w:tcW w:w="1132"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center"/>
              <w:rPr>
                <w:rFonts w:ascii="Times New Roman" w:hAnsi="Times New Roman"/>
                <w:bCs/>
                <w:color w:val="000000"/>
                <w:sz w:val="14"/>
                <w:szCs w:val="14"/>
              </w:rPr>
            </w:pPr>
            <w:r w:rsidRPr="00666718">
              <w:rPr>
                <w:rFonts w:ascii="Times New Roman" w:hAnsi="Times New Roman"/>
                <w:bCs/>
                <w:color w:val="000000"/>
                <w:sz w:val="14"/>
                <w:szCs w:val="14"/>
              </w:rPr>
              <w:t>Сумма расходов по смете в текущих ценах, руб. без НДС</w:t>
            </w:r>
          </w:p>
        </w:tc>
        <w:tc>
          <w:tcPr>
            <w:tcW w:w="990"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center"/>
              <w:rPr>
                <w:rFonts w:ascii="Times New Roman" w:hAnsi="Times New Roman"/>
                <w:bCs/>
                <w:color w:val="000000"/>
                <w:sz w:val="14"/>
                <w:szCs w:val="14"/>
              </w:rPr>
            </w:pPr>
            <w:r w:rsidRPr="00666718">
              <w:rPr>
                <w:rFonts w:ascii="Times New Roman" w:hAnsi="Times New Roman"/>
                <w:bCs/>
                <w:color w:val="000000"/>
                <w:sz w:val="14"/>
                <w:szCs w:val="14"/>
              </w:rPr>
              <w:t>СТС, руб./</w:t>
            </w:r>
            <w:proofErr w:type="gramStart"/>
            <w:r w:rsidRPr="00666718">
              <w:rPr>
                <w:rFonts w:ascii="Times New Roman" w:hAnsi="Times New Roman"/>
                <w:bCs/>
                <w:color w:val="000000"/>
                <w:sz w:val="14"/>
                <w:szCs w:val="14"/>
              </w:rPr>
              <w:t>км.,</w:t>
            </w:r>
            <w:proofErr w:type="gramEnd"/>
            <w:r w:rsidRPr="00666718">
              <w:rPr>
                <w:rFonts w:ascii="Times New Roman" w:hAnsi="Times New Roman"/>
                <w:bCs/>
                <w:color w:val="000000"/>
                <w:sz w:val="14"/>
                <w:szCs w:val="14"/>
              </w:rPr>
              <w:t xml:space="preserve"> руб./кВт. (без НДС)</w:t>
            </w: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8075F1" w:rsidRPr="00666718" w:rsidRDefault="008075F1" w:rsidP="00892431">
            <w:pPr>
              <w:spacing w:after="0" w:line="240" w:lineRule="auto"/>
              <w:rPr>
                <w:rFonts w:ascii="Times New Roman" w:hAnsi="Times New Roman"/>
                <w:b/>
                <w:bCs/>
                <w:color w:val="000000"/>
                <w:sz w:val="14"/>
                <w:szCs w:val="14"/>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8075F1" w:rsidRPr="00666718" w:rsidRDefault="008075F1" w:rsidP="00892431">
            <w:pPr>
              <w:spacing w:after="0" w:line="240" w:lineRule="auto"/>
              <w:rPr>
                <w:rFonts w:ascii="Times New Roman" w:hAnsi="Times New Roman"/>
                <w:b/>
                <w:bCs/>
                <w:color w:val="000000"/>
                <w:sz w:val="14"/>
                <w:szCs w:val="14"/>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8075F1" w:rsidRPr="00666718" w:rsidRDefault="008075F1" w:rsidP="00892431">
            <w:pPr>
              <w:spacing w:after="0" w:line="240" w:lineRule="auto"/>
              <w:rPr>
                <w:rFonts w:ascii="Times New Roman" w:hAnsi="Times New Roman"/>
                <w:b/>
                <w:bCs/>
                <w:color w:val="000000"/>
                <w:sz w:val="14"/>
                <w:szCs w:val="14"/>
              </w:rPr>
            </w:pPr>
          </w:p>
        </w:tc>
      </w:tr>
      <w:tr w:rsidR="008548C5" w:rsidRPr="00666718" w:rsidTr="008548C5">
        <w:trPr>
          <w:trHeight w:val="301"/>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center"/>
              <w:rPr>
                <w:rFonts w:ascii="Times New Roman" w:hAnsi="Times New Roman"/>
                <w:bCs/>
                <w:color w:val="000000"/>
                <w:sz w:val="14"/>
                <w:szCs w:val="14"/>
              </w:rPr>
            </w:pPr>
            <w:r w:rsidRPr="00666718">
              <w:rPr>
                <w:rFonts w:ascii="Times New Roman" w:hAnsi="Times New Roman"/>
                <w:bCs/>
                <w:color w:val="000000"/>
                <w:sz w:val="14"/>
                <w:szCs w:val="14"/>
              </w:rPr>
              <w:t>1</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center"/>
              <w:rPr>
                <w:rFonts w:ascii="Times New Roman" w:hAnsi="Times New Roman"/>
                <w:bCs/>
                <w:color w:val="000000"/>
                <w:sz w:val="14"/>
                <w:szCs w:val="14"/>
              </w:rPr>
            </w:pPr>
            <w:r w:rsidRPr="00666718">
              <w:rPr>
                <w:rFonts w:ascii="Times New Roman" w:hAnsi="Times New Roman"/>
                <w:bCs/>
                <w:color w:val="000000"/>
                <w:sz w:val="14"/>
                <w:szCs w:val="14"/>
              </w:rPr>
              <w:t>2</w:t>
            </w:r>
          </w:p>
        </w:tc>
        <w:tc>
          <w:tcPr>
            <w:tcW w:w="990"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center"/>
              <w:rPr>
                <w:rFonts w:ascii="Times New Roman" w:hAnsi="Times New Roman"/>
                <w:bCs/>
                <w:color w:val="000000"/>
                <w:sz w:val="14"/>
                <w:szCs w:val="14"/>
              </w:rPr>
            </w:pPr>
            <w:r w:rsidRPr="00666718">
              <w:rPr>
                <w:rFonts w:ascii="Times New Roman" w:hAnsi="Times New Roman"/>
                <w:bCs/>
                <w:color w:val="000000"/>
                <w:sz w:val="14"/>
                <w:szCs w:val="14"/>
              </w:rPr>
              <w:t>3</w:t>
            </w:r>
          </w:p>
        </w:tc>
        <w:tc>
          <w:tcPr>
            <w:tcW w:w="848"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center"/>
              <w:rPr>
                <w:rFonts w:ascii="Times New Roman" w:hAnsi="Times New Roman"/>
                <w:bCs/>
                <w:color w:val="000000"/>
                <w:sz w:val="14"/>
                <w:szCs w:val="14"/>
              </w:rPr>
            </w:pPr>
            <w:r w:rsidRPr="00666718">
              <w:rPr>
                <w:rFonts w:ascii="Times New Roman" w:hAnsi="Times New Roman"/>
                <w:bCs/>
                <w:color w:val="000000"/>
                <w:sz w:val="14"/>
                <w:szCs w:val="14"/>
              </w:rPr>
              <w:t>4</w:t>
            </w:r>
          </w:p>
        </w:tc>
        <w:tc>
          <w:tcPr>
            <w:tcW w:w="992"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center"/>
              <w:rPr>
                <w:rFonts w:ascii="Times New Roman" w:hAnsi="Times New Roman"/>
                <w:bCs/>
                <w:color w:val="000000"/>
                <w:sz w:val="14"/>
                <w:szCs w:val="14"/>
              </w:rPr>
            </w:pPr>
            <w:r w:rsidRPr="00666718">
              <w:rPr>
                <w:rFonts w:ascii="Times New Roman" w:hAnsi="Times New Roman"/>
                <w:bCs/>
                <w:color w:val="000000"/>
                <w:sz w:val="14"/>
                <w:szCs w:val="14"/>
              </w:rPr>
              <w:t>5</w:t>
            </w:r>
          </w:p>
        </w:tc>
        <w:tc>
          <w:tcPr>
            <w:tcW w:w="1132"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center"/>
              <w:rPr>
                <w:rFonts w:ascii="Times New Roman" w:hAnsi="Times New Roman"/>
                <w:bCs/>
                <w:color w:val="000000"/>
                <w:sz w:val="14"/>
                <w:szCs w:val="14"/>
              </w:rPr>
            </w:pPr>
            <w:r w:rsidRPr="00666718">
              <w:rPr>
                <w:rFonts w:ascii="Times New Roman" w:hAnsi="Times New Roman"/>
                <w:bCs/>
                <w:color w:val="000000"/>
                <w:sz w:val="14"/>
                <w:szCs w:val="14"/>
              </w:rPr>
              <w:t>6</w:t>
            </w:r>
          </w:p>
        </w:tc>
        <w:tc>
          <w:tcPr>
            <w:tcW w:w="990"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center"/>
              <w:rPr>
                <w:rFonts w:ascii="Times New Roman" w:hAnsi="Times New Roman"/>
                <w:bCs/>
                <w:color w:val="000000"/>
                <w:sz w:val="14"/>
                <w:szCs w:val="14"/>
              </w:rPr>
            </w:pPr>
            <w:r w:rsidRPr="00666718">
              <w:rPr>
                <w:rFonts w:ascii="Times New Roman" w:hAnsi="Times New Roman"/>
                <w:bCs/>
                <w:color w:val="000000"/>
                <w:sz w:val="14"/>
                <w:szCs w:val="14"/>
              </w:rPr>
              <w:t>7</w:t>
            </w:r>
          </w:p>
        </w:tc>
        <w:tc>
          <w:tcPr>
            <w:tcW w:w="990"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center"/>
              <w:rPr>
                <w:rFonts w:ascii="Times New Roman" w:hAnsi="Times New Roman"/>
                <w:bCs/>
                <w:color w:val="000000"/>
                <w:sz w:val="14"/>
                <w:szCs w:val="14"/>
              </w:rPr>
            </w:pPr>
            <w:r w:rsidRPr="00666718">
              <w:rPr>
                <w:rFonts w:ascii="Times New Roman" w:hAnsi="Times New Roman"/>
                <w:bCs/>
                <w:color w:val="000000"/>
                <w:sz w:val="14"/>
                <w:szCs w:val="14"/>
              </w:rPr>
              <w:t>8</w:t>
            </w:r>
          </w:p>
        </w:tc>
        <w:tc>
          <w:tcPr>
            <w:tcW w:w="849"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center"/>
              <w:rPr>
                <w:rFonts w:ascii="Times New Roman" w:hAnsi="Times New Roman"/>
                <w:bCs/>
                <w:color w:val="000000"/>
                <w:sz w:val="14"/>
                <w:szCs w:val="14"/>
              </w:rPr>
            </w:pPr>
            <w:r w:rsidRPr="00666718">
              <w:rPr>
                <w:rFonts w:ascii="Times New Roman" w:hAnsi="Times New Roman"/>
                <w:bCs/>
                <w:color w:val="000000"/>
                <w:sz w:val="14"/>
                <w:szCs w:val="14"/>
              </w:rPr>
              <w:t>9</w:t>
            </w:r>
          </w:p>
        </w:tc>
        <w:tc>
          <w:tcPr>
            <w:tcW w:w="990"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center"/>
              <w:rPr>
                <w:rFonts w:ascii="Times New Roman" w:hAnsi="Times New Roman"/>
                <w:bCs/>
                <w:color w:val="000000"/>
                <w:sz w:val="14"/>
                <w:szCs w:val="14"/>
              </w:rPr>
            </w:pPr>
            <w:r w:rsidRPr="00666718">
              <w:rPr>
                <w:rFonts w:ascii="Times New Roman" w:hAnsi="Times New Roman"/>
                <w:bCs/>
                <w:color w:val="000000"/>
                <w:sz w:val="14"/>
                <w:szCs w:val="14"/>
              </w:rPr>
              <w:t>10</w:t>
            </w:r>
          </w:p>
        </w:tc>
      </w:tr>
      <w:tr w:rsidR="008548C5" w:rsidRPr="00666718" w:rsidTr="008548C5">
        <w:trPr>
          <w:trHeight w:val="30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b/>
                <w:bCs/>
                <w:color w:val="000000"/>
                <w:sz w:val="14"/>
                <w:szCs w:val="14"/>
              </w:rPr>
            </w:pPr>
            <w:r w:rsidRPr="00666718">
              <w:rPr>
                <w:rFonts w:ascii="Times New Roman" w:hAnsi="Times New Roman"/>
                <w:b/>
                <w:bCs/>
                <w:color w:val="000000"/>
                <w:sz w:val="14"/>
                <w:szCs w:val="14"/>
              </w:rPr>
              <w:t xml:space="preserve">Строительство КЛ-6 </w:t>
            </w:r>
            <w:proofErr w:type="spellStart"/>
            <w:r w:rsidRPr="00666718">
              <w:rPr>
                <w:rFonts w:ascii="Times New Roman" w:hAnsi="Times New Roman"/>
                <w:b/>
                <w:bCs/>
                <w:color w:val="000000"/>
                <w:sz w:val="14"/>
                <w:szCs w:val="14"/>
              </w:rPr>
              <w:t>кВ</w:t>
            </w:r>
            <w:proofErr w:type="spellEnd"/>
            <w:r w:rsidRPr="00666718">
              <w:rPr>
                <w:rFonts w:ascii="Times New Roman" w:hAnsi="Times New Roman"/>
                <w:b/>
                <w:bCs/>
                <w:color w:val="000000"/>
                <w:sz w:val="14"/>
                <w:szCs w:val="14"/>
              </w:rPr>
              <w:t xml:space="preserve"> открытый способ</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r>
      <w:tr w:rsidR="008548C5" w:rsidRPr="00666718" w:rsidTr="008548C5">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Прокладка открытым способом 1 км КЛ 6-10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кабелем с изоляцией из сшитого полиэтилена с площадью поперечного сечения токоведущей жилы 3 x 50 мм2 </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589 563,87</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2 737 225,87</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600 268,83</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2 230 703,47</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489 189,36</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1,8%</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-18,5%</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-17,0%</w:t>
            </w:r>
          </w:p>
        </w:tc>
      </w:tr>
      <w:tr w:rsidR="008548C5" w:rsidRPr="00666718" w:rsidTr="008548C5">
        <w:trPr>
          <w:trHeight w:val="76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Прокладка открытым способом 1 км КЛ 6-10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кабелем с изоляцией из сшитого полиэтилена с площадью поперечного сечения токоведущей жилы 3 x 70 мм2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589 563,87</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2 819 677,76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618 350,39</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2 297 897,68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503 924,93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4,9%</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-18,5%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-14,5%</w:t>
            </w:r>
          </w:p>
        </w:tc>
      </w:tr>
      <w:tr w:rsidR="008548C5" w:rsidRPr="00666718" w:rsidTr="008548C5">
        <w:trPr>
          <w:trHeight w:val="76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Прокладка открытым способом 1 км КЛ 6-10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кабелем с изоляцией из сшитого полиэтилена с площадью поперечного сечения токоведущей жилы 3 (1x 95 мм2)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589 563,87</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2 856 377,10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626 398,49</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2 327 805,82</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510 483,73</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6,2%</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-18,5%</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-13,4%</w:t>
            </w:r>
          </w:p>
        </w:tc>
      </w:tr>
      <w:tr w:rsidR="008548C5" w:rsidRPr="00666718" w:rsidTr="008548C5">
        <w:trPr>
          <w:trHeight w:val="76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Прокладка открытым способом 1 км КЛ 6-10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кабелем с изоляцией из сшитого полиэтилена с площадью поперечного сечения токоведущей жилы 3 (1x 120 мм2)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589 563,87</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3 435 289,74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753 353,01</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2 799 590,94</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613 945,38</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27,8%</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-18,5%</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4,1%</w:t>
            </w:r>
          </w:p>
        </w:tc>
      </w:tr>
      <w:tr w:rsidR="008548C5" w:rsidRPr="00666718" w:rsidTr="008548C5">
        <w:trPr>
          <w:trHeight w:val="76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Прокладка открытым способом 1 км КЛ 6-10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кабелем с изоляцией из сшитого полиэтилена с площадью </w:t>
            </w:r>
            <w:r w:rsidRPr="00666718">
              <w:rPr>
                <w:rFonts w:ascii="Times New Roman" w:hAnsi="Times New Roman"/>
                <w:color w:val="000000"/>
                <w:sz w:val="14"/>
                <w:szCs w:val="14"/>
              </w:rPr>
              <w:lastRenderedPageBreak/>
              <w:t xml:space="preserve">поперечного сечения токоведущей жилы 3 (1 x 150 мм2)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lastRenderedPageBreak/>
              <w:t>589 563,87</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3 588 824,48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787 022,91</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2 924 714,15</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641 384,68</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33,5%</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-18,5%</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8,8%</w:t>
            </w:r>
          </w:p>
        </w:tc>
      </w:tr>
      <w:tr w:rsidR="008548C5" w:rsidRPr="00666718" w:rsidTr="008548C5">
        <w:trPr>
          <w:trHeight w:val="76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lastRenderedPageBreak/>
              <w:t>6</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Прокладка открытым способом 1 км КЛ 6-10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кабелем с изоляцией из сшитого полиэтилена с площадью поперечного сечения токоведущей жилы 3 (1 x 185 мм2)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589 563,87</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3 699 699,35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811 337,58</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3 015 071,67</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661 199,93</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37,6%</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-18,5%</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12,2%</w:t>
            </w:r>
          </w:p>
        </w:tc>
      </w:tr>
      <w:tr w:rsidR="008548C5" w:rsidRPr="00666718" w:rsidTr="008548C5">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7</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Прокладка открытым способом 1 км КЛ 6-10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кабелем с изоляцией из сшитого полиэтилена с площадью поперечного сечения токоведущей жилы до 3(1 x 240 мм2)</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589 563,87</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4 041 494,12</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886 292,57</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3 293 617,47</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722 284,53</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50,3%</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-18,5%</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22,5%</w:t>
            </w:r>
          </w:p>
        </w:tc>
      </w:tr>
      <w:tr w:rsidR="008548C5" w:rsidRPr="00666718" w:rsidTr="008548C5">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8</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Прокладка открытым способом 1 км КЛ 6-10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кабелем с изоляцией из сшитого полиэтилена с площадью поперечного сечения токоведущей жилы до 3(1 x 300 мм2)</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589 563,87</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4 045 642,65</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887 202,34</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3 296 998,32</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723 025,95</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50,5%</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-18,5%</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22,6%</w:t>
            </w:r>
          </w:p>
        </w:tc>
      </w:tr>
      <w:tr w:rsidR="008548C5" w:rsidRPr="00666718" w:rsidTr="008548C5">
        <w:trPr>
          <w:trHeight w:val="78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9</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Прокладка открытым способом 1 км КЛ6-10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кабелем с изоляцией из сшитого полиэтилена с площадью поперечного сечения токоведущей жилы до 3(1 x 500 мм2)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589 563,87</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5 540 983,99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1 215 128,07</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4 515 627,43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990 269,17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106,1%</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-18,5%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68,0%</w:t>
            </w:r>
          </w:p>
        </w:tc>
      </w:tr>
      <w:tr w:rsidR="008548C5" w:rsidRPr="00666718" w:rsidTr="008548C5">
        <w:trPr>
          <w:trHeight w:val="52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10</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Прокладка открытым способом 1 км КЛ 6-10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кабеля АСБ с площадью поперечного сечения токоведущей жилы 3 x 50 мм2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589 563,87</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2 673 647,99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586 326,31</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2 183 448,72</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478 826,4</w:t>
            </w:r>
            <w:r>
              <w:rPr>
                <w:rFonts w:ascii="Times New Roman" w:hAnsi="Times New Roman"/>
                <w:b/>
                <w:bCs/>
                <w:color w:val="000000"/>
                <w:sz w:val="14"/>
                <w:szCs w:val="14"/>
              </w:rPr>
              <w:t>6</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-0,5%</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-18,3%</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-18,8%</w:t>
            </w:r>
          </w:p>
        </w:tc>
      </w:tr>
      <w:tr w:rsidR="008548C5" w:rsidRPr="00666718" w:rsidTr="008548C5">
        <w:trPr>
          <w:trHeight w:val="51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11</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Прокладка открытым способом 1 км КЛ 6-10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кабеля АСБ с площадью поперечного сечения токоведущей жилы 3 x 70 мм2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589 563,87</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2 727 509,92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598 138,14</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2 227 435,35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488 472,6</w:t>
            </w:r>
            <w:r>
              <w:rPr>
                <w:rFonts w:ascii="Times New Roman" w:hAnsi="Times New Roman"/>
                <w:b/>
                <w:bCs/>
                <w:color w:val="000000"/>
                <w:sz w:val="14"/>
                <w:szCs w:val="14"/>
              </w:rPr>
              <w:t>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1,5%</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-18,3%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-17,1%</w:t>
            </w:r>
          </w:p>
        </w:tc>
      </w:tr>
      <w:tr w:rsidR="008548C5" w:rsidRPr="00666718" w:rsidTr="008548C5">
        <w:trPr>
          <w:trHeight w:val="51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12</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Прокладка открытым способом 1 км КЛ 6-10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кабеля АСБ с площадью поперечного сечения токоведущей жилы 3x 95 мм2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589 563,87</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2 793 816,49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612 679,05</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2 281 584,96</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500 347,5</w:t>
            </w:r>
            <w:r>
              <w:rPr>
                <w:rFonts w:ascii="Times New Roman" w:hAnsi="Times New Roman"/>
                <w:b/>
                <w:bCs/>
                <w:color w:val="000000"/>
                <w:sz w:val="14"/>
                <w:szCs w:val="14"/>
              </w:rPr>
              <w:t>7</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3,9%</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-18,3%</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-15,1%</w:t>
            </w:r>
          </w:p>
        </w:tc>
      </w:tr>
      <w:tr w:rsidR="008548C5" w:rsidRPr="00666718" w:rsidTr="008548C5">
        <w:trPr>
          <w:trHeight w:val="5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13</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Прокладка открытым способом 1 км КЛ 6-10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кабеля АСБ с площадью поперечного сечения токоведущей жилы 3x 120 мм2 </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589 563,87</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3 374 436,96</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740 008,11</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2 755 751,73</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604 331,5</w:t>
            </w:r>
            <w:r>
              <w:rPr>
                <w:rFonts w:ascii="Times New Roman" w:hAnsi="Times New Roman"/>
                <w:b/>
                <w:bCs/>
                <w:color w:val="000000"/>
                <w:sz w:val="14"/>
                <w:szCs w:val="14"/>
              </w:rPr>
              <w:t>0</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25,5%</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-18,3%</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2,5%</w:t>
            </w:r>
          </w:p>
        </w:tc>
      </w:tr>
      <w:tr w:rsidR="008548C5" w:rsidRPr="00666718" w:rsidTr="008548C5">
        <w:trPr>
          <w:trHeight w:val="5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14</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Прокладка открытым способом 1 км КЛ 6-10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кабеля АСБ с площадью поперечного сечения токоведущей жилы 3x 150 мм2 </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589 563,87</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3 509 202,44</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769 561,94</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2 865 808,66</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628 466,8</w:t>
            </w:r>
            <w:r>
              <w:rPr>
                <w:rFonts w:ascii="Times New Roman" w:hAnsi="Times New Roman"/>
                <w:b/>
                <w:bCs/>
                <w:color w:val="000000"/>
                <w:sz w:val="14"/>
                <w:szCs w:val="14"/>
              </w:rPr>
              <w:t>0</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30,5%</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-18,3%</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6,6%</w:t>
            </w:r>
          </w:p>
        </w:tc>
      </w:tr>
      <w:tr w:rsidR="008548C5" w:rsidRPr="00666718" w:rsidTr="008548C5">
        <w:trPr>
          <w:trHeight w:val="5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15</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Прокладка открытым способом 1 км КЛ 6-10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кабеля АСБ с площадью поперечного сечения токоведущей жилы 3x 185 мм2</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589 563,87</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3 576 579,60</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784 337,63</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2 920 832,58</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640 533,4</w:t>
            </w:r>
            <w:r>
              <w:rPr>
                <w:rFonts w:ascii="Times New Roman" w:hAnsi="Times New Roman"/>
                <w:b/>
                <w:bCs/>
                <w:color w:val="000000"/>
                <w:sz w:val="14"/>
                <w:szCs w:val="14"/>
              </w:rPr>
              <w:t>4</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33,0%</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-18,3%</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8,6%</w:t>
            </w:r>
          </w:p>
        </w:tc>
      </w:tr>
      <w:tr w:rsidR="008548C5" w:rsidRPr="00666718" w:rsidTr="008548C5">
        <w:trPr>
          <w:trHeight w:val="5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16</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Прокладка открытым способом 1 км КЛ 6-10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кабеля АСБ с площадью поперечного сечения токоведущей жилы до 3x 240 мм2</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589 563,87</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4 002 718,89</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877 789,23</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3 268 841,47</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716 851,</w:t>
            </w:r>
            <w:r>
              <w:rPr>
                <w:rFonts w:ascii="Times New Roman" w:hAnsi="Times New Roman"/>
                <w:b/>
                <w:bCs/>
                <w:color w:val="000000"/>
                <w:sz w:val="14"/>
                <w:szCs w:val="14"/>
              </w:rPr>
              <w:t>18</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48,9%</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-18,3%</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21,6%</w:t>
            </w:r>
          </w:p>
        </w:tc>
      </w:tr>
      <w:tr w:rsidR="008548C5" w:rsidRPr="00666718" w:rsidTr="008548C5">
        <w:trPr>
          <w:trHeight w:val="30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lastRenderedPageBreak/>
              <w:t> </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b/>
                <w:bCs/>
                <w:color w:val="000000"/>
                <w:sz w:val="14"/>
                <w:szCs w:val="14"/>
              </w:rPr>
            </w:pPr>
            <w:r w:rsidRPr="00666718">
              <w:rPr>
                <w:rFonts w:ascii="Times New Roman" w:hAnsi="Times New Roman"/>
                <w:b/>
                <w:bCs/>
                <w:color w:val="000000"/>
                <w:sz w:val="14"/>
                <w:szCs w:val="14"/>
              </w:rPr>
              <w:t xml:space="preserve">Строительство КЛ-6(10) </w:t>
            </w:r>
            <w:proofErr w:type="spellStart"/>
            <w:r w:rsidRPr="00666718">
              <w:rPr>
                <w:rFonts w:ascii="Times New Roman" w:hAnsi="Times New Roman"/>
                <w:b/>
                <w:bCs/>
                <w:color w:val="000000"/>
                <w:sz w:val="14"/>
                <w:szCs w:val="14"/>
              </w:rPr>
              <w:t>кВ</w:t>
            </w:r>
            <w:proofErr w:type="spellEnd"/>
            <w:r w:rsidRPr="00666718">
              <w:rPr>
                <w:rFonts w:ascii="Times New Roman" w:hAnsi="Times New Roman"/>
                <w:b/>
                <w:bCs/>
                <w:color w:val="000000"/>
                <w:sz w:val="14"/>
                <w:szCs w:val="14"/>
              </w:rPr>
              <w:t xml:space="preserve"> ГНБ</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r>
      <w:tr w:rsidR="008548C5" w:rsidRPr="00666718" w:rsidTr="008548C5">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18</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Прокладка методом ГНБ 1 км КЛ 6-10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кабелем с изоляцией из сшитого полиэтилена с площадью поперечного сечения токоведущей жилы 3 x 50 мм2</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589 563,87</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7 701 030,09</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1 688 822,39</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5 132 812,20</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1 125 616,71</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186,5%</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-33,3%</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90,9%</w:t>
            </w:r>
          </w:p>
        </w:tc>
      </w:tr>
      <w:tr w:rsidR="008548C5" w:rsidRPr="00666718" w:rsidTr="008548C5">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19</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Прокладка методом ГНБ 1 км КЛ 6-10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кабелем с изоляцией из сшитого полиэтилена с площадью поперечного сечения токоведущей жилы 3 x 70 мм2</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589 563,87</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7 742 861,13</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1 697 995,86</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5 160 693,00</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1 131 730,92</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188,0%</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-33,3%</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92,0%</w:t>
            </w:r>
          </w:p>
        </w:tc>
      </w:tr>
      <w:tr w:rsidR="008548C5" w:rsidRPr="00666718" w:rsidTr="008548C5">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20</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Прокладка методом ГНБ 1 км КЛ 6-10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кабелем с изоляцией из сшитого полиэтилена с площадью поперечного сечения токоведущей жилы 3 (1x 95 мм2)</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589 563,87</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8 259 923,17</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1 811 386,66</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5 505 319,93</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1 207 307,00</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207,2%</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-33,3%</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104,8%</w:t>
            </w:r>
          </w:p>
        </w:tc>
      </w:tr>
      <w:tr w:rsidR="008548C5" w:rsidRPr="00666718" w:rsidTr="008548C5">
        <w:trPr>
          <w:trHeight w:val="76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21</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Прокладка методом ГНБ 1 км КЛ 6-10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кабелем с изоляцией из сшитого полиэтилена с площадью поперечного сечения токоведущей жилы 3 (1x 120 мм2)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589 563,87</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8 637 079,83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1 894 096,45</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5 756 698,55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1 262 433,89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221,3%</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-33,3%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114,1%</w:t>
            </w:r>
          </w:p>
        </w:tc>
      </w:tr>
      <w:tr w:rsidR="008548C5" w:rsidRPr="00666718" w:rsidTr="008548C5">
        <w:trPr>
          <w:trHeight w:val="76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22</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Прокладка методом ГНБ 1 км КЛ 6-10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кабелем с изоляцией из сшитого полиэтилена с площадью поперечного сечения токоведущей жилы 3 (1 x 150 мм2)</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589 563,87</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8 861 940,23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1 943 407,95</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5 906 570,21</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1 295 300,48</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229,6%</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-33,3%</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119,7%</w:t>
            </w:r>
          </w:p>
        </w:tc>
      </w:tr>
      <w:tr w:rsidR="008548C5" w:rsidRPr="00666718" w:rsidTr="008548C5">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23</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Прокладка методом ГНБ 1 км КЛ 6-10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кабелем с изоляцией из сшитого полиэтилена с площадью поперечного сечения токоведущей жилы 3 (1 x 185 мм2)</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589 563,87</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8 972 391,93</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1 967 629,81</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5 980 187,35</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1 311 444,</w:t>
            </w:r>
            <w:r>
              <w:rPr>
                <w:rFonts w:ascii="Times New Roman" w:hAnsi="Times New Roman"/>
                <w:b/>
                <w:bCs/>
                <w:color w:val="000000"/>
                <w:sz w:val="14"/>
                <w:szCs w:val="14"/>
              </w:rPr>
              <w:t>59</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233,7%</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-33,3%</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122,4%</w:t>
            </w:r>
          </w:p>
        </w:tc>
      </w:tr>
      <w:tr w:rsidR="008548C5" w:rsidRPr="00666718" w:rsidTr="008548C5">
        <w:trPr>
          <w:trHeight w:val="76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24</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Прокладка методом ГНБ 1 км КЛ 6-10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кабелем с изоляцией из сшитого полиэтилена с площадью поперечного сечения токоведущей жилы до 3(1 x 240 мм2)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589 563,87</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9 182 342,94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2 013 671,70</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6 120 121,77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1 342 131,97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241,6%</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-33,3%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127,6%</w:t>
            </w:r>
          </w:p>
        </w:tc>
      </w:tr>
      <w:tr w:rsidR="008548C5" w:rsidRPr="00666718" w:rsidTr="008548C5">
        <w:trPr>
          <w:trHeight w:val="76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25</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Прокладка методом ГНБ 1 км КЛ 6-10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кабелем с изоляцией из сшитого полиэтилена с площадью поперечного сечения токоведущей жилы до 3(1 x 300 мм2)</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589 563,87</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9 283 522,76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2 035 860,25</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6 187 559,11</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1 356 920,86</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245,3%</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-33,3%</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130,2%</w:t>
            </w:r>
          </w:p>
        </w:tc>
      </w:tr>
      <w:tr w:rsidR="008548C5" w:rsidRPr="00666718" w:rsidTr="008548C5">
        <w:trPr>
          <w:trHeight w:val="783"/>
        </w:trPr>
        <w:tc>
          <w:tcPr>
            <w:tcW w:w="567" w:type="dxa"/>
            <w:tcBorders>
              <w:top w:val="nil"/>
              <w:left w:val="single" w:sz="4" w:space="0" w:color="auto"/>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26</w:t>
            </w:r>
          </w:p>
        </w:tc>
        <w:tc>
          <w:tcPr>
            <w:tcW w:w="1556" w:type="dxa"/>
            <w:tcBorders>
              <w:top w:val="nil"/>
              <w:left w:val="nil"/>
              <w:bottom w:val="double" w:sz="6"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Прокладка методом ГНБ 1 км КЛ 6-10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кабелем с изоляцией из сшитого полиэтилена с площадью поперечного сечения токоведущей жилы до 3(1 x 500 мм2)</w:t>
            </w:r>
          </w:p>
        </w:tc>
        <w:tc>
          <w:tcPr>
            <w:tcW w:w="990"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589 563,87</w:t>
            </w:r>
          </w:p>
        </w:tc>
        <w:tc>
          <w:tcPr>
            <w:tcW w:w="848"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10 118 165,76</w:t>
            </w:r>
          </w:p>
        </w:tc>
        <w:tc>
          <w:tcPr>
            <w:tcW w:w="992"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2 218 896,00</w:t>
            </w:r>
          </w:p>
        </w:tc>
        <w:tc>
          <w:tcPr>
            <w:tcW w:w="1132"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6 743 856,87</w:t>
            </w:r>
          </w:p>
        </w:tc>
        <w:tc>
          <w:tcPr>
            <w:tcW w:w="990"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1 478 915,98</w:t>
            </w:r>
          </w:p>
        </w:tc>
        <w:tc>
          <w:tcPr>
            <w:tcW w:w="990"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276,4%</w:t>
            </w:r>
          </w:p>
        </w:tc>
        <w:tc>
          <w:tcPr>
            <w:tcW w:w="849"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-33,3%</w:t>
            </w:r>
          </w:p>
        </w:tc>
        <w:tc>
          <w:tcPr>
            <w:tcW w:w="990"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150,8%</w:t>
            </w:r>
          </w:p>
        </w:tc>
      </w:tr>
      <w:tr w:rsidR="008548C5" w:rsidRPr="00666718" w:rsidTr="008548C5">
        <w:trPr>
          <w:trHeight w:val="5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27</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Прокладка методом ГНБ 1 км КЛ 6-10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кабеля АСБ с площадью поперечного сечения токоведущей жилы 3 x 50 мм2</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589 563,87</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7 085 309,96</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1 553 796,04</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5 134 762,86</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1 126 044,49</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163,6%</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-27,5%</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91,0%</w:t>
            </w:r>
          </w:p>
        </w:tc>
      </w:tr>
      <w:tr w:rsidR="008548C5" w:rsidRPr="00666718" w:rsidTr="008548C5">
        <w:trPr>
          <w:trHeight w:val="5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lastRenderedPageBreak/>
              <w:t>28</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Прокладка методом ГНБ 1 км КЛ 6-10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кабеля АСБ с площадью поперечного сечения токоведущей жилы 3 x 70 мм2</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589 563,87</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7 154 919,06</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1 569 061,20</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5 185 208,96</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1 137 107,23</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166,1%</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-27,5%</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92,9%</w:t>
            </w:r>
          </w:p>
        </w:tc>
      </w:tr>
      <w:tr w:rsidR="008548C5" w:rsidRPr="00666718" w:rsidTr="008548C5">
        <w:trPr>
          <w:trHeight w:val="5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29</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Прокладка методом ГНБ 1 км КЛ 6-10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кабеля АСБ с площадью поперечного сечения токоведущей жилы 3x 95 мм2</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589 563,87</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7 520 138,14</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1 649 153,10</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5 449 885,22</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1 195 150,27</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179,7%</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-27,5%</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102,7%</w:t>
            </w:r>
          </w:p>
        </w:tc>
      </w:tr>
      <w:tr w:rsidR="008548C5" w:rsidRPr="00666718" w:rsidTr="008548C5">
        <w:trPr>
          <w:trHeight w:val="51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30</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Прокладка методом ГНБ 1 км КЛ 6-10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кабеля АСБ с площадью поперечного сечения токоведущей жилы 3x 120 мм2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589 563,87</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7 807 469,98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1 712 164,47</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5 658 116,17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1 240 814,95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190,4%</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-27,5%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110,5%</w:t>
            </w:r>
          </w:p>
        </w:tc>
      </w:tr>
      <w:tr w:rsidR="008548C5" w:rsidRPr="00666718" w:rsidTr="008548C5">
        <w:trPr>
          <w:trHeight w:val="51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31</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Прокладка методом ГНБ 1 км КЛ 6-10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кабеля АСБ с площадью поперечного сечения токоведущей жилы 3x 150 мм2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589 563,87</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8 199 786,95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1 798 198,89</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5 942 430,43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1 303 164,57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205,0%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-27,5%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121,0%</w:t>
            </w:r>
          </w:p>
        </w:tc>
      </w:tr>
      <w:tr w:rsidR="008548C5" w:rsidRPr="00666718" w:rsidTr="008548C5">
        <w:trPr>
          <w:trHeight w:val="51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32</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Прокладка методом ГНБ 1 км КЛ 6-10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кабеля АСБ с площадью поперечного сечения токоведущей жилы 3x 185 мм2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589 563,87</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8 411 923,17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1 844 719,99</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6 096 166,71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1 336 878,66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212,9%</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-27,5%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126,8%</w:t>
            </w:r>
          </w:p>
        </w:tc>
      </w:tr>
      <w:tr w:rsidR="008548C5" w:rsidRPr="00666718" w:rsidTr="008548C5">
        <w:trPr>
          <w:trHeight w:val="51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33</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Прокладка методом ГНБ 1 км КЛ 6-10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кабеля АСБ с площадью поперечного сечения токоведущей жилы до 3x 240 мм2</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589 563,87</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9 102 803,84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1 996 228,91</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6 596 851,70</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1 446 678,01</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238,6%</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-27,5%</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145,4%</w:t>
            </w:r>
          </w:p>
        </w:tc>
      </w:tr>
      <w:tr w:rsidR="008548C5" w:rsidRPr="00666718" w:rsidTr="008548C5">
        <w:trPr>
          <w:trHeight w:val="30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b/>
                <w:bCs/>
                <w:color w:val="000000"/>
                <w:sz w:val="14"/>
                <w:szCs w:val="14"/>
              </w:rPr>
            </w:pPr>
            <w:r w:rsidRPr="00666718">
              <w:rPr>
                <w:rFonts w:ascii="Times New Roman" w:hAnsi="Times New Roman"/>
                <w:b/>
                <w:bCs/>
                <w:color w:val="000000"/>
                <w:sz w:val="14"/>
                <w:szCs w:val="14"/>
              </w:rPr>
              <w:t xml:space="preserve">Строительство КЛ-0,4 </w:t>
            </w:r>
            <w:proofErr w:type="spellStart"/>
            <w:proofErr w:type="gramStart"/>
            <w:r w:rsidRPr="00666718">
              <w:rPr>
                <w:rFonts w:ascii="Times New Roman" w:hAnsi="Times New Roman"/>
                <w:b/>
                <w:bCs/>
                <w:color w:val="000000"/>
                <w:sz w:val="14"/>
                <w:szCs w:val="14"/>
              </w:rPr>
              <w:t>кВ</w:t>
            </w:r>
            <w:proofErr w:type="spellEnd"/>
            <w:r w:rsidRPr="00666718">
              <w:rPr>
                <w:rFonts w:ascii="Times New Roman" w:hAnsi="Times New Roman"/>
                <w:b/>
                <w:bCs/>
                <w:color w:val="000000"/>
                <w:sz w:val="14"/>
                <w:szCs w:val="14"/>
              </w:rPr>
              <w:t xml:space="preserve">  открытый</w:t>
            </w:r>
            <w:proofErr w:type="gramEnd"/>
            <w:r w:rsidRPr="00666718">
              <w:rPr>
                <w:rFonts w:ascii="Times New Roman" w:hAnsi="Times New Roman"/>
                <w:b/>
                <w:bCs/>
                <w:color w:val="000000"/>
                <w:sz w:val="14"/>
                <w:szCs w:val="14"/>
              </w:rPr>
              <w:t xml:space="preserve"> способ</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r>
      <w:tr w:rsidR="008548C5" w:rsidRPr="00666718" w:rsidTr="008548C5">
        <w:trPr>
          <w:trHeight w:val="5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35</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Прокладка 1 км КЛ-0,4 кабелем с изоляцией из сшитого полиэтилена с площадью поперечного сечения до (4 x 25) мм2 в населенной местности</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1 690 168,79</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370 651,05</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1 322 244,89</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289 965,9</w:t>
            </w:r>
            <w:r>
              <w:rPr>
                <w:rFonts w:ascii="Times New Roman" w:hAnsi="Times New Roman"/>
                <w:b/>
                <w:bCs/>
                <w:color w:val="000000"/>
                <w:sz w:val="14"/>
                <w:szCs w:val="14"/>
              </w:rPr>
              <w:t>7</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-26,8%</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-21,8%</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-42,7%</w:t>
            </w:r>
          </w:p>
        </w:tc>
      </w:tr>
      <w:tr w:rsidR="008548C5" w:rsidRPr="00666718" w:rsidTr="008548C5">
        <w:trPr>
          <w:trHeight w:val="5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36</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Прокладка 1 км КЛ-0,4 кабелем с изоляцией из сшитого полиэтилена с площадью поперечного сечения до (4 x 35) мм2 в населенной местности</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1 710 107,60</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375 023,60</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1 337 843,33</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293 386,6</w:t>
            </w:r>
            <w:r>
              <w:rPr>
                <w:rFonts w:ascii="Times New Roman" w:hAnsi="Times New Roman"/>
                <w:b/>
                <w:bCs/>
                <w:color w:val="000000"/>
                <w:sz w:val="14"/>
                <w:szCs w:val="14"/>
              </w:rPr>
              <w:t>8</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-25,9%</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-21,8%</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-42,0%</w:t>
            </w:r>
          </w:p>
        </w:tc>
      </w:tr>
      <w:tr w:rsidR="008548C5" w:rsidRPr="00666718" w:rsidTr="008548C5">
        <w:trPr>
          <w:trHeight w:val="5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37</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Прокладка 1 км КЛ-0,4 кабелем с изоляцией из сшитого полиэтилена с площадью поперечного сечения до (4 x 50) мм2 в населенной местности</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1 727 899,90</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378 925,42</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1 351 762,51</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296 439,1</w:t>
            </w:r>
            <w:r>
              <w:rPr>
                <w:rFonts w:ascii="Times New Roman" w:hAnsi="Times New Roman"/>
                <w:b/>
                <w:bCs/>
                <w:color w:val="000000"/>
                <w:sz w:val="14"/>
                <w:szCs w:val="14"/>
              </w:rPr>
              <w:t>4</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-25,1%</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-21,8%</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-41,4%</w:t>
            </w:r>
          </w:p>
        </w:tc>
      </w:tr>
      <w:tr w:rsidR="008548C5" w:rsidRPr="00666718" w:rsidTr="008548C5">
        <w:trPr>
          <w:trHeight w:val="5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38</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Прокладка 1 км КЛ-0,4 кабелем с изоляцией из сшитого полиэтилена с площадью поперечного сечения до (4 x 70) мм2 в населенной местности</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1 780 519,40</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390 464,78</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1 392 927,55</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305 466,5</w:t>
            </w:r>
            <w:r>
              <w:rPr>
                <w:rFonts w:ascii="Times New Roman" w:hAnsi="Times New Roman"/>
                <w:b/>
                <w:bCs/>
                <w:color w:val="000000"/>
                <w:sz w:val="14"/>
                <w:szCs w:val="14"/>
              </w:rPr>
              <w:t>6</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-22,9%</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-21,8%</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-39,7%</w:t>
            </w:r>
          </w:p>
        </w:tc>
      </w:tr>
      <w:tr w:rsidR="008548C5" w:rsidRPr="00666718" w:rsidTr="008548C5">
        <w:trPr>
          <w:trHeight w:val="5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39</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Прокладка 1 км КЛ-0,4 кабелем с изоляцией из сшитого полиэтилена с площадью поперечного сечения до (4 x 95) мм2 в населенной местности</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1 876 872,28</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411 594,80</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1 468 305,89</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321 996,</w:t>
            </w:r>
            <w:r>
              <w:rPr>
                <w:rFonts w:ascii="Times New Roman" w:hAnsi="Times New Roman"/>
                <w:b/>
                <w:bCs/>
                <w:color w:val="000000"/>
                <w:sz w:val="14"/>
                <w:szCs w:val="14"/>
              </w:rPr>
              <w:t>89</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-18,7%</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-21,8%</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-36,4%</w:t>
            </w:r>
          </w:p>
        </w:tc>
      </w:tr>
      <w:tr w:rsidR="008548C5" w:rsidRPr="00666718" w:rsidTr="008548C5">
        <w:trPr>
          <w:trHeight w:val="5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lastRenderedPageBreak/>
              <w:t>40</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Прокладка 1 км КЛ-0,4 кабелем с изоляцией из сшитого полиэтилена с площадью поперечного сечения до (4 x 120) мм2 в населенной местности</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2 100 266,54</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460 584,77</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1 643 070,63</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360 322,</w:t>
            </w:r>
            <w:r>
              <w:rPr>
                <w:rFonts w:ascii="Times New Roman" w:hAnsi="Times New Roman"/>
                <w:b/>
                <w:bCs/>
                <w:color w:val="000000"/>
                <w:sz w:val="14"/>
                <w:szCs w:val="14"/>
              </w:rPr>
              <w:t>49</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-9,0%</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-21,8%</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-28,8%</w:t>
            </w:r>
          </w:p>
        </w:tc>
      </w:tr>
      <w:tr w:rsidR="008548C5" w:rsidRPr="00666718" w:rsidTr="008548C5">
        <w:trPr>
          <w:trHeight w:val="5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41</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Прокладка 1 км КЛ-0,4 кабелем с изоляцией из сшитого полиэтилена с площадью поперечного сечения до (4 x 150) мм2 в населенной местности</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2 319 348,91</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508 629,15</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1 814 462,12</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397 908,3</w:t>
            </w:r>
            <w:r>
              <w:rPr>
                <w:rFonts w:ascii="Times New Roman" w:hAnsi="Times New Roman"/>
                <w:b/>
                <w:bCs/>
                <w:color w:val="000000"/>
                <w:sz w:val="14"/>
                <w:szCs w:val="14"/>
              </w:rPr>
              <w:t>4</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0,5%</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-21,8%</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-21,4%</w:t>
            </w:r>
          </w:p>
        </w:tc>
      </w:tr>
      <w:tr w:rsidR="008548C5" w:rsidRPr="00666718" w:rsidTr="008548C5">
        <w:trPr>
          <w:trHeight w:val="51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42</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Прокладка 1 км КЛ-0,4 кабелем с изоляцией из сшитого полиэтилена с площадью поперечного сечения до (4 x 185) мм2 в населенной местности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2 457 711,55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538 971,83</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1 922 705,33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421 645,</w:t>
            </w:r>
            <w:r>
              <w:rPr>
                <w:rFonts w:ascii="Times New Roman" w:hAnsi="Times New Roman"/>
                <w:b/>
                <w:bCs/>
                <w:color w:val="000000"/>
                <w:sz w:val="14"/>
                <w:szCs w:val="14"/>
              </w:rPr>
              <w:t>89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6,5%</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-21,8%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-16,7%</w:t>
            </w:r>
          </w:p>
        </w:tc>
      </w:tr>
      <w:tr w:rsidR="008548C5" w:rsidRPr="00666718" w:rsidTr="008548C5">
        <w:trPr>
          <w:trHeight w:val="527"/>
        </w:trPr>
        <w:tc>
          <w:tcPr>
            <w:tcW w:w="567"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43</w:t>
            </w:r>
          </w:p>
        </w:tc>
        <w:tc>
          <w:tcPr>
            <w:tcW w:w="1556" w:type="dxa"/>
            <w:tcBorders>
              <w:top w:val="single" w:sz="4" w:space="0" w:color="auto"/>
              <w:left w:val="nil"/>
              <w:bottom w:val="double" w:sz="6"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Прокладка 1 км КЛ-0,4 кабелем с изоляцией из сшитого полиэтилена с площадью поперечного сечения до (4 x 240) мм2 в населенной местности</w:t>
            </w:r>
          </w:p>
        </w:tc>
        <w:tc>
          <w:tcPr>
            <w:tcW w:w="990" w:type="dxa"/>
            <w:tcBorders>
              <w:top w:val="single" w:sz="4" w:space="0" w:color="auto"/>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single" w:sz="4" w:space="0" w:color="auto"/>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2 711 493,57</w:t>
            </w:r>
          </w:p>
        </w:tc>
        <w:tc>
          <w:tcPr>
            <w:tcW w:w="992" w:type="dxa"/>
            <w:tcBorders>
              <w:top w:val="single" w:sz="4" w:space="0" w:color="auto"/>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594 625,78</w:t>
            </w:r>
          </w:p>
        </w:tc>
        <w:tc>
          <w:tcPr>
            <w:tcW w:w="1132" w:type="dxa"/>
            <w:tcBorders>
              <w:top w:val="single" w:sz="4" w:space="0" w:color="auto"/>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2 121 242,88</w:t>
            </w:r>
          </w:p>
        </w:tc>
        <w:tc>
          <w:tcPr>
            <w:tcW w:w="990" w:type="dxa"/>
            <w:tcBorders>
              <w:top w:val="single" w:sz="4" w:space="0" w:color="auto"/>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465 184,8</w:t>
            </w:r>
            <w:r>
              <w:rPr>
                <w:rFonts w:ascii="Times New Roman" w:hAnsi="Times New Roman"/>
                <w:b/>
                <w:bCs/>
                <w:color w:val="000000"/>
                <w:sz w:val="14"/>
                <w:szCs w:val="14"/>
              </w:rPr>
              <w:t>3</w:t>
            </w:r>
          </w:p>
        </w:tc>
        <w:tc>
          <w:tcPr>
            <w:tcW w:w="990" w:type="dxa"/>
            <w:tcBorders>
              <w:top w:val="single" w:sz="4" w:space="0" w:color="auto"/>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17,5%</w:t>
            </w:r>
          </w:p>
        </w:tc>
        <w:tc>
          <w:tcPr>
            <w:tcW w:w="849" w:type="dxa"/>
            <w:tcBorders>
              <w:top w:val="single" w:sz="4" w:space="0" w:color="auto"/>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-21,8%</w:t>
            </w:r>
          </w:p>
        </w:tc>
        <w:tc>
          <w:tcPr>
            <w:tcW w:w="990" w:type="dxa"/>
            <w:tcBorders>
              <w:top w:val="single" w:sz="4" w:space="0" w:color="auto"/>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-8,1%</w:t>
            </w:r>
          </w:p>
        </w:tc>
      </w:tr>
      <w:tr w:rsidR="008548C5" w:rsidRPr="00666718" w:rsidTr="008548C5">
        <w:trPr>
          <w:trHeight w:val="7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44</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Прокладка 1 км КЛ-0,4 кабелем с изоляцией из сшитого полиэтилена с площадью поперечного сечения 4 x 120 мм2 в населенной </w:t>
            </w:r>
            <w:proofErr w:type="gramStart"/>
            <w:r w:rsidRPr="00666718">
              <w:rPr>
                <w:rFonts w:ascii="Times New Roman" w:hAnsi="Times New Roman"/>
                <w:color w:val="000000"/>
                <w:sz w:val="14"/>
                <w:szCs w:val="14"/>
              </w:rPr>
              <w:t>местности  (</w:t>
            </w:r>
            <w:proofErr w:type="gramEnd"/>
            <w:r w:rsidRPr="00666718">
              <w:rPr>
                <w:rFonts w:ascii="Times New Roman" w:hAnsi="Times New Roman"/>
                <w:color w:val="000000"/>
                <w:sz w:val="14"/>
                <w:szCs w:val="14"/>
              </w:rPr>
              <w:t>2 кабеля в траншее)</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2 991 996,67</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656 139,62</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2 628 690,14</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576 467,1</w:t>
            </w:r>
            <w:r>
              <w:rPr>
                <w:rFonts w:ascii="Times New Roman" w:hAnsi="Times New Roman"/>
                <w:b/>
                <w:bCs/>
                <w:color w:val="000000"/>
                <w:sz w:val="14"/>
                <w:szCs w:val="14"/>
              </w:rPr>
              <w:t>3</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29,6%</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-12,1%</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13,9%</w:t>
            </w:r>
          </w:p>
        </w:tc>
      </w:tr>
      <w:tr w:rsidR="008548C5" w:rsidRPr="00666718" w:rsidTr="008548C5">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45</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Прокладка 1 км КЛ-0,4 кабелем с изоляцией из сшитого полиэтилена с площадью поперечного сечения 4 x 150 мм2 в населенной </w:t>
            </w:r>
            <w:proofErr w:type="gramStart"/>
            <w:r w:rsidRPr="00666718">
              <w:rPr>
                <w:rFonts w:ascii="Times New Roman" w:hAnsi="Times New Roman"/>
                <w:color w:val="000000"/>
                <w:sz w:val="14"/>
                <w:szCs w:val="14"/>
              </w:rPr>
              <w:t>местности  (</w:t>
            </w:r>
            <w:proofErr w:type="gramEnd"/>
            <w:r w:rsidRPr="00666718">
              <w:rPr>
                <w:rFonts w:ascii="Times New Roman" w:hAnsi="Times New Roman"/>
                <w:color w:val="000000"/>
                <w:sz w:val="14"/>
                <w:szCs w:val="14"/>
              </w:rPr>
              <w:t>2 кабеля в траншее)</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3 430 161,12</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752 228,32</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3 013 649,98</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660 888,1</w:t>
            </w:r>
            <w:r>
              <w:rPr>
                <w:rFonts w:ascii="Times New Roman" w:hAnsi="Times New Roman"/>
                <w:b/>
                <w:bCs/>
                <w:color w:val="000000"/>
                <w:sz w:val="14"/>
                <w:szCs w:val="14"/>
              </w:rPr>
              <w:t>4</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48,6%</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-12,1%</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30,6%</w:t>
            </w:r>
          </w:p>
        </w:tc>
      </w:tr>
      <w:tr w:rsidR="008548C5" w:rsidRPr="00666718" w:rsidTr="008548C5">
        <w:trPr>
          <w:trHeight w:val="76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46</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Прокладка 1 км КЛ-0,4 кабелем с изоляцией из сшитого полиэтилена с площадью поперечного сечения 4 x 185 мм2 в населенной местности (2 кабеля в траншее)</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3 706 886,59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812 913,73</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3 256 773,75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714 204,7</w:t>
            </w:r>
            <w:r>
              <w:rPr>
                <w:rFonts w:ascii="Times New Roman" w:hAnsi="Times New Roman"/>
                <w:b/>
                <w:bCs/>
                <w:color w:val="000000"/>
                <w:sz w:val="14"/>
                <w:szCs w:val="14"/>
              </w:rPr>
              <w:t>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60,6%</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-12,1%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41,1%</w:t>
            </w:r>
          </w:p>
        </w:tc>
      </w:tr>
      <w:tr w:rsidR="008548C5" w:rsidRPr="00666718" w:rsidTr="008548C5">
        <w:trPr>
          <w:trHeight w:val="783"/>
        </w:trPr>
        <w:tc>
          <w:tcPr>
            <w:tcW w:w="567"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47</w:t>
            </w:r>
          </w:p>
        </w:tc>
        <w:tc>
          <w:tcPr>
            <w:tcW w:w="1556" w:type="dxa"/>
            <w:tcBorders>
              <w:top w:val="single" w:sz="4" w:space="0" w:color="auto"/>
              <w:left w:val="nil"/>
              <w:bottom w:val="double" w:sz="6"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Прокладка 1 км КЛ-0,4 кабелем с изоляцией из сшитого полиэтилена с площадью поперечного сечения до (4 x 240) мм2 в населенной местности (два кабеля в траншее)</w:t>
            </w:r>
          </w:p>
        </w:tc>
        <w:tc>
          <w:tcPr>
            <w:tcW w:w="990" w:type="dxa"/>
            <w:tcBorders>
              <w:top w:val="single" w:sz="4" w:space="0" w:color="auto"/>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single" w:sz="4" w:space="0" w:color="auto"/>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4 214 450,46</w:t>
            </w:r>
          </w:p>
        </w:tc>
        <w:tc>
          <w:tcPr>
            <w:tcW w:w="992" w:type="dxa"/>
            <w:tcBorders>
              <w:top w:val="single" w:sz="4" w:space="0" w:color="auto"/>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924 221,59</w:t>
            </w:r>
          </w:p>
        </w:tc>
        <w:tc>
          <w:tcPr>
            <w:tcW w:w="1132" w:type="dxa"/>
            <w:tcBorders>
              <w:top w:val="single" w:sz="4" w:space="0" w:color="auto"/>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3 702 706,12</w:t>
            </w:r>
          </w:p>
        </w:tc>
        <w:tc>
          <w:tcPr>
            <w:tcW w:w="990" w:type="dxa"/>
            <w:tcBorders>
              <w:top w:val="single" w:sz="4" w:space="0" w:color="auto"/>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811 996,9</w:t>
            </w:r>
            <w:r>
              <w:rPr>
                <w:rFonts w:ascii="Times New Roman" w:hAnsi="Times New Roman"/>
                <w:b/>
                <w:bCs/>
                <w:color w:val="000000"/>
                <w:sz w:val="14"/>
                <w:szCs w:val="14"/>
              </w:rPr>
              <w:t>4</w:t>
            </w:r>
          </w:p>
        </w:tc>
        <w:tc>
          <w:tcPr>
            <w:tcW w:w="990" w:type="dxa"/>
            <w:tcBorders>
              <w:top w:val="single" w:sz="4" w:space="0" w:color="auto"/>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82,6%</w:t>
            </w:r>
          </w:p>
        </w:tc>
        <w:tc>
          <w:tcPr>
            <w:tcW w:w="849" w:type="dxa"/>
            <w:tcBorders>
              <w:top w:val="single" w:sz="4" w:space="0" w:color="auto"/>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-12,1%</w:t>
            </w:r>
          </w:p>
        </w:tc>
        <w:tc>
          <w:tcPr>
            <w:tcW w:w="990" w:type="dxa"/>
            <w:tcBorders>
              <w:top w:val="single" w:sz="4" w:space="0" w:color="auto"/>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60,4%</w:t>
            </w:r>
          </w:p>
        </w:tc>
      </w:tr>
      <w:tr w:rsidR="008548C5" w:rsidRPr="00666718" w:rsidTr="008548C5">
        <w:trPr>
          <w:trHeight w:val="5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48</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Прокладка 1 км КЛ-0,4 кабелем с изоляцией из ПВХ пластиката с площадью поперечного сечения до (4 x 25) мм2 в населенной местности</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1 599 073,82</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350 674,08</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1 148 793,28</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251 928,3</w:t>
            </w:r>
            <w:r>
              <w:rPr>
                <w:rFonts w:ascii="Times New Roman" w:hAnsi="Times New Roman"/>
                <w:b/>
                <w:bCs/>
                <w:color w:val="000000"/>
                <w:sz w:val="14"/>
                <w:szCs w:val="14"/>
              </w:rPr>
              <w:t>4</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-30,7%</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-28,2%</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-50,2%</w:t>
            </w:r>
          </w:p>
        </w:tc>
      </w:tr>
      <w:tr w:rsidR="008548C5" w:rsidRPr="00666718" w:rsidTr="008548C5">
        <w:trPr>
          <w:trHeight w:val="5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49</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Прокладка 1 км КЛ-0,4 кабелем с изоляцией из ПВХ пластиката с площадью </w:t>
            </w:r>
            <w:r w:rsidRPr="00666718">
              <w:rPr>
                <w:rFonts w:ascii="Times New Roman" w:hAnsi="Times New Roman"/>
                <w:color w:val="000000"/>
                <w:sz w:val="14"/>
                <w:szCs w:val="14"/>
              </w:rPr>
              <w:lastRenderedPageBreak/>
              <w:t>поперечного сечения до (4 x 35) мм2 в населенной местности</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lastRenderedPageBreak/>
              <w:t>506 212,71</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1 647 639,02</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361 324,35</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1 183 683,09</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259 579,6</w:t>
            </w:r>
            <w:r>
              <w:rPr>
                <w:rFonts w:ascii="Times New Roman" w:hAnsi="Times New Roman"/>
                <w:b/>
                <w:bCs/>
                <w:color w:val="000000"/>
                <w:sz w:val="14"/>
                <w:szCs w:val="14"/>
              </w:rPr>
              <w:t>1</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-28,6%</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-28,2%</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-48,7%</w:t>
            </w:r>
          </w:p>
        </w:tc>
      </w:tr>
      <w:tr w:rsidR="008548C5" w:rsidRPr="00666718" w:rsidTr="008548C5">
        <w:trPr>
          <w:trHeight w:val="5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lastRenderedPageBreak/>
              <w:t>50</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Прокладка 1 км КЛ-0,4 кабелем с изоляцией из ПВХ пластиката с площадью поперечного сечения до (4 x 50) мм2 в населенной местности</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1 657 571,61</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363 502,55</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1 190 818,77</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261 144,4</w:t>
            </w:r>
            <w:r>
              <w:rPr>
                <w:rFonts w:ascii="Times New Roman" w:hAnsi="Times New Roman"/>
                <w:b/>
                <w:bCs/>
                <w:color w:val="000000"/>
                <w:sz w:val="14"/>
                <w:szCs w:val="14"/>
              </w:rPr>
              <w:t>6</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-28,2%</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-28,2%</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-48,4%</w:t>
            </w:r>
          </w:p>
        </w:tc>
      </w:tr>
      <w:tr w:rsidR="008548C5" w:rsidRPr="00666718" w:rsidTr="008548C5">
        <w:trPr>
          <w:trHeight w:val="5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51</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Прокладка 1 км КЛ-0,4 кабелем с изоляцией из ПВХ пластиката с площадью поперечного сечения до (4 x 70) мм2 в населенной местности</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1 689 451,14</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370 493,67</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1 213 721,40</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266 166,9</w:t>
            </w:r>
            <w:r>
              <w:rPr>
                <w:rFonts w:ascii="Times New Roman" w:hAnsi="Times New Roman"/>
                <w:b/>
                <w:bCs/>
                <w:color w:val="000000"/>
                <w:sz w:val="14"/>
                <w:szCs w:val="14"/>
              </w:rPr>
              <w:t>6</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-26,8%</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-28,2%</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-47,4%</w:t>
            </w:r>
          </w:p>
        </w:tc>
      </w:tr>
      <w:tr w:rsidR="008548C5" w:rsidRPr="00666718" w:rsidTr="008548C5">
        <w:trPr>
          <w:trHeight w:val="51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52</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Прокладка 1 км КЛ-0,4 кабелем с изоляцией из ПВХ пластиката с площадью поперечного сечения до (4 x 95) мм2 в населенной местности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1 827 632,93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400 796,70</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1 312 992,81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287 937,0</w:t>
            </w:r>
            <w:r>
              <w:rPr>
                <w:rFonts w:ascii="Times New Roman" w:hAnsi="Times New Roman"/>
                <w:b/>
                <w:bCs/>
                <w:color w:val="000000"/>
                <w:sz w:val="14"/>
                <w:szCs w:val="14"/>
              </w:rPr>
              <w:t>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-20,8%</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-28,2%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-43,1%</w:t>
            </w:r>
          </w:p>
        </w:tc>
      </w:tr>
      <w:tr w:rsidR="008548C5" w:rsidRPr="00666718" w:rsidTr="008548C5">
        <w:trPr>
          <w:trHeight w:val="51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53</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Прокладка 1 км КЛ-0,4 кабелем с изоляцией из ПВХ пластиката с площадью поперечного сечения до (4 x 120) мм2 в населенной местности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1 954 044,62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428 518,56</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1 403 808,44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307 852,7</w:t>
            </w:r>
            <w:r>
              <w:rPr>
                <w:rFonts w:ascii="Times New Roman" w:hAnsi="Times New Roman"/>
                <w:b/>
                <w:bCs/>
                <w:color w:val="000000"/>
                <w:sz w:val="14"/>
                <w:szCs w:val="14"/>
              </w:rPr>
              <w:t>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-15,3%</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-28,2%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-39,2%</w:t>
            </w:r>
          </w:p>
        </w:tc>
      </w:tr>
      <w:tr w:rsidR="008548C5" w:rsidRPr="00666718" w:rsidTr="008548C5">
        <w:trPr>
          <w:trHeight w:val="51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54</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Прокладка 1 км КЛ-0,4 кабелем с изоляцией из ПВХ пластиката с площадью поперечного сечения до (4 x 150) мм2 в населенной местности</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2 099 858,51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460 495,29</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1 508 562,84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330 825,1</w:t>
            </w:r>
            <w:r>
              <w:rPr>
                <w:rFonts w:ascii="Times New Roman" w:hAnsi="Times New Roman"/>
                <w:b/>
                <w:bCs/>
                <w:color w:val="000000"/>
                <w:sz w:val="14"/>
                <w:szCs w:val="14"/>
              </w:rPr>
              <w:t>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-9,0%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-28,2%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-34,6%</w:t>
            </w:r>
          </w:p>
        </w:tc>
      </w:tr>
      <w:tr w:rsidR="008548C5" w:rsidRPr="00666718" w:rsidTr="008548C5">
        <w:trPr>
          <w:trHeight w:val="51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55</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Прокладка 1 км КЛ-0,4 кабелем с изоляцией из ПВХ пластиката с площадью поперечного сечения до (4 x 185) мм2 в населенной местности</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2 424 146,44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531 611,06</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1 741 535,07</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381 915,5</w:t>
            </w:r>
            <w:r>
              <w:rPr>
                <w:rFonts w:ascii="Times New Roman" w:hAnsi="Times New Roman"/>
                <w:b/>
                <w:bCs/>
                <w:color w:val="000000"/>
                <w:sz w:val="14"/>
                <w:szCs w:val="14"/>
              </w:rPr>
              <w:t>7</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5,0%</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-28,2%</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-24,6%</w:t>
            </w:r>
          </w:p>
        </w:tc>
      </w:tr>
      <w:tr w:rsidR="008548C5" w:rsidRPr="00666718" w:rsidTr="008548C5">
        <w:trPr>
          <w:trHeight w:val="527"/>
        </w:trPr>
        <w:tc>
          <w:tcPr>
            <w:tcW w:w="567" w:type="dxa"/>
            <w:tcBorders>
              <w:top w:val="nil"/>
              <w:left w:val="single" w:sz="4" w:space="0" w:color="auto"/>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56</w:t>
            </w:r>
          </w:p>
        </w:tc>
        <w:tc>
          <w:tcPr>
            <w:tcW w:w="1556" w:type="dxa"/>
            <w:tcBorders>
              <w:top w:val="nil"/>
              <w:left w:val="nil"/>
              <w:bottom w:val="double" w:sz="6"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Прокладка 1 км КЛ-0,4 кабелем с изоляцией из ПВХ пластиката с площадью поперечного сечения до (4 x 240) мм2 в населенной местности</w:t>
            </w:r>
          </w:p>
        </w:tc>
        <w:tc>
          <w:tcPr>
            <w:tcW w:w="990"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2 688 020,66</w:t>
            </w:r>
          </w:p>
        </w:tc>
        <w:tc>
          <w:tcPr>
            <w:tcW w:w="992"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589 478,21</w:t>
            </w:r>
          </w:p>
        </w:tc>
        <w:tc>
          <w:tcPr>
            <w:tcW w:w="1132"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1 931 105,39</w:t>
            </w:r>
          </w:p>
        </w:tc>
        <w:tc>
          <w:tcPr>
            <w:tcW w:w="990"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423 488,0</w:t>
            </w:r>
            <w:r>
              <w:rPr>
                <w:rFonts w:ascii="Times New Roman" w:hAnsi="Times New Roman"/>
                <w:b/>
                <w:bCs/>
                <w:color w:val="000000"/>
                <w:sz w:val="14"/>
                <w:szCs w:val="14"/>
              </w:rPr>
              <w:t>1</w:t>
            </w:r>
          </w:p>
        </w:tc>
        <w:tc>
          <w:tcPr>
            <w:tcW w:w="990"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16,4%</w:t>
            </w:r>
          </w:p>
        </w:tc>
        <w:tc>
          <w:tcPr>
            <w:tcW w:w="849"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-28,2%</w:t>
            </w:r>
          </w:p>
        </w:tc>
        <w:tc>
          <w:tcPr>
            <w:tcW w:w="990"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-16,3%</w:t>
            </w:r>
          </w:p>
        </w:tc>
      </w:tr>
      <w:tr w:rsidR="008548C5" w:rsidRPr="00666718" w:rsidTr="008548C5">
        <w:trPr>
          <w:trHeight w:val="7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57</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Прокладка 1 км КЛ-0,4 кабелем с изоляцией из ПВХ пластиката с площадью поперечного сечения 4 x 120 мм2 в населенной </w:t>
            </w:r>
            <w:proofErr w:type="gramStart"/>
            <w:r w:rsidRPr="00666718">
              <w:rPr>
                <w:rFonts w:ascii="Times New Roman" w:hAnsi="Times New Roman"/>
                <w:color w:val="000000"/>
                <w:sz w:val="14"/>
                <w:szCs w:val="14"/>
              </w:rPr>
              <w:t>местности  (</w:t>
            </w:r>
            <w:proofErr w:type="gramEnd"/>
            <w:r w:rsidRPr="00666718">
              <w:rPr>
                <w:rFonts w:ascii="Times New Roman" w:hAnsi="Times New Roman"/>
                <w:color w:val="000000"/>
                <w:sz w:val="14"/>
                <w:szCs w:val="14"/>
              </w:rPr>
              <w:t>2 кабеля в траншее)</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2 604 151,18</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571 085,79</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2 179 245,01</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477 904,6</w:t>
            </w:r>
            <w:r>
              <w:rPr>
                <w:rFonts w:ascii="Times New Roman" w:hAnsi="Times New Roman"/>
                <w:b/>
                <w:bCs/>
                <w:color w:val="000000"/>
                <w:sz w:val="14"/>
                <w:szCs w:val="14"/>
              </w:rPr>
              <w:t>0</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12,8%</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-16,3%</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-5,6%</w:t>
            </w:r>
          </w:p>
        </w:tc>
      </w:tr>
      <w:tr w:rsidR="008548C5" w:rsidRPr="00666718" w:rsidTr="008548C5">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58</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Прокладка 1 км КЛ-0,4 кабелем с изоляцией из ПВХ пластиката с площадью поперечного сечения 4 x 150 мм2 в населенной </w:t>
            </w:r>
            <w:proofErr w:type="gramStart"/>
            <w:r w:rsidRPr="00666718">
              <w:rPr>
                <w:rFonts w:ascii="Times New Roman" w:hAnsi="Times New Roman"/>
                <w:color w:val="000000"/>
                <w:sz w:val="14"/>
                <w:szCs w:val="14"/>
              </w:rPr>
              <w:t>местности  (</w:t>
            </w:r>
            <w:proofErr w:type="gramEnd"/>
            <w:r w:rsidRPr="00666718">
              <w:rPr>
                <w:rFonts w:ascii="Times New Roman" w:hAnsi="Times New Roman"/>
                <w:color w:val="000000"/>
                <w:sz w:val="14"/>
                <w:szCs w:val="14"/>
              </w:rPr>
              <w:t>2 кабеля в траншее)</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2 895 778,64</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635 039,18</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2 423 289,09</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531 423,0</w:t>
            </w:r>
            <w:r>
              <w:rPr>
                <w:rFonts w:ascii="Times New Roman" w:hAnsi="Times New Roman"/>
                <w:b/>
                <w:bCs/>
                <w:color w:val="000000"/>
                <w:sz w:val="14"/>
                <w:szCs w:val="14"/>
              </w:rPr>
              <w:t>4</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25,4%</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-16,3%</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5,0%</w:t>
            </w:r>
          </w:p>
        </w:tc>
      </w:tr>
      <w:tr w:rsidR="008548C5" w:rsidRPr="00666718" w:rsidTr="008548C5">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lastRenderedPageBreak/>
              <w:t>59</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Прокладка 1 км КЛ-0,4 кабелем с изоляцией из ПВХ пластиката с площадью поперечного сечения 4 x 185 мм2 в населенной местности (2 кабеля в траншее)</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3 806 880,30</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834 842,17</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3 185 730,91</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698 625,</w:t>
            </w:r>
            <w:r>
              <w:rPr>
                <w:rFonts w:ascii="Times New Roman" w:hAnsi="Times New Roman"/>
                <w:b/>
                <w:bCs/>
                <w:color w:val="000000"/>
                <w:sz w:val="14"/>
                <w:szCs w:val="14"/>
              </w:rPr>
              <w:t>19</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64,9%</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-16,3%</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38,0%</w:t>
            </w:r>
          </w:p>
        </w:tc>
      </w:tr>
      <w:tr w:rsidR="008548C5" w:rsidRPr="00666718" w:rsidTr="008548C5">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60</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Прокладка 1 км КЛ-0,4 кабелем с изоляцией из ПВХ пластиката с площадью поперечного сечения до (4 x 240) мм2 в населенной местности (два кабеля в траншее)</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4 268 997,15</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936 183,59</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3 572 446,49</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783 431,2</w:t>
            </w:r>
            <w:r>
              <w:rPr>
                <w:rFonts w:ascii="Times New Roman" w:hAnsi="Times New Roman"/>
                <w:b/>
                <w:bCs/>
                <w:color w:val="000000"/>
                <w:sz w:val="14"/>
                <w:szCs w:val="14"/>
              </w:rPr>
              <w:t>3</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84,9%</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-16,3%</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54,8%</w:t>
            </w:r>
          </w:p>
        </w:tc>
      </w:tr>
      <w:tr w:rsidR="008548C5" w:rsidRPr="00666718" w:rsidTr="008548C5">
        <w:trPr>
          <w:trHeight w:val="30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b/>
                <w:bCs/>
                <w:color w:val="000000"/>
                <w:sz w:val="14"/>
                <w:szCs w:val="14"/>
              </w:rPr>
            </w:pPr>
            <w:r w:rsidRPr="00666718">
              <w:rPr>
                <w:rFonts w:ascii="Times New Roman" w:hAnsi="Times New Roman"/>
                <w:b/>
                <w:bCs/>
                <w:color w:val="000000"/>
                <w:sz w:val="14"/>
                <w:szCs w:val="14"/>
              </w:rPr>
              <w:t xml:space="preserve">Строительство КЛ-0,4 </w:t>
            </w:r>
            <w:proofErr w:type="spellStart"/>
            <w:r w:rsidRPr="00666718">
              <w:rPr>
                <w:rFonts w:ascii="Times New Roman" w:hAnsi="Times New Roman"/>
                <w:b/>
                <w:bCs/>
                <w:color w:val="000000"/>
                <w:sz w:val="14"/>
                <w:szCs w:val="14"/>
              </w:rPr>
              <w:t>кВ</w:t>
            </w:r>
            <w:proofErr w:type="spellEnd"/>
            <w:r w:rsidRPr="00666718">
              <w:rPr>
                <w:rFonts w:ascii="Times New Roman" w:hAnsi="Times New Roman"/>
                <w:b/>
                <w:bCs/>
                <w:color w:val="000000"/>
                <w:sz w:val="14"/>
                <w:szCs w:val="14"/>
              </w:rPr>
              <w:t xml:space="preserve"> ГНБ</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r>
      <w:tr w:rsidR="008548C5" w:rsidRPr="00666718" w:rsidTr="008548C5">
        <w:trPr>
          <w:trHeight w:val="76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62</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Прокладка 1 км КЛ-0,4 кабелем с изоляцией из сшитого полиэтилена с площадью поперечного сечения до (4 x 25) мм2 в населенной местности методом ГНБ</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7 148 155,90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1 567 578,05</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4 628 610,96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1 015 046,26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209,7%</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-35,2%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100,5%</w:t>
            </w:r>
          </w:p>
        </w:tc>
      </w:tr>
      <w:tr w:rsidR="008548C5" w:rsidRPr="00666718" w:rsidTr="008548C5">
        <w:trPr>
          <w:trHeight w:val="76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63</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Прокладка 1 км КЛ-0,4 кабелем с изоляцией из сшитого полиэтилена с площадью поперечного сечения до (4 x 35) мм2 в населенной местности методом ГНБ</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7 173 058,98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1 573 039,25</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4 644 736,33</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1 018 582,53</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210,7%</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-35,2%</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101,2%</w:t>
            </w:r>
          </w:p>
        </w:tc>
      </w:tr>
      <w:tr w:rsidR="008548C5" w:rsidRPr="00666718" w:rsidTr="008548C5">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64</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Прокладка 1 км КЛ-0,4 кабелем с изоляцией из сшитого полиэтилена с площадью поперечного сечения до (4 x 50) мм2 в населенной местности методом ГНБ</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7 192 144,57</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1 577 224,69</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4 657 094,73</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1 021 292,70</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211,6%</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-35,2%</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101,8%</w:t>
            </w:r>
          </w:p>
        </w:tc>
      </w:tr>
      <w:tr w:rsidR="008548C5" w:rsidRPr="00666718" w:rsidTr="008548C5">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65</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Прокладка 1 км КЛ-0,4 кабелем с изоляцией из сшитого полиэтилена с площадью поперечного сечения до (4 x 70) мм2 в населенной местности методом ГНБ</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7 268 265,20</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1 593 917,81</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4 706 384,76</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1 032 101,92</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214,9%</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-35,2%</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103,9%</w:t>
            </w:r>
          </w:p>
        </w:tc>
      </w:tr>
      <w:tr w:rsidR="008548C5" w:rsidRPr="00666718" w:rsidTr="008548C5">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66</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Прокладка 1 км КЛ-0,4 кабелем с изоляцией из сшитого полиэтилена с площадью поперечного сечения до (4 x 95) мм2 в населенной местности методом ГНБ</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7 367 289,60</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1 615 633,68</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4 770 505,55</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1 046 163,50</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219,2%</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-35,2%</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106,7%</w:t>
            </w:r>
          </w:p>
        </w:tc>
      </w:tr>
      <w:tr w:rsidR="008548C5" w:rsidRPr="00666718" w:rsidTr="008548C5">
        <w:trPr>
          <w:trHeight w:val="76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67</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Прокладка 1 км КЛ-0,4 кабелем с изоляцией из сшитого полиэтилена с площадью поперечного сечения до (4 x 120) мм2 в населенной местности методом ГНБ</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7 590 503,28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1 664 584,05</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4 915 042,03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1 077 860,09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228,8%</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-35,2%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112,9%</w:t>
            </w:r>
          </w:p>
        </w:tc>
      </w:tr>
      <w:tr w:rsidR="008548C5" w:rsidRPr="00666718" w:rsidTr="008548C5">
        <w:trPr>
          <w:trHeight w:val="76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68</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Прокладка 1 км КЛ-0,4 кабелем с изоляцией из сшитого полиэтилена с площадью поперечного сечения до (4 x 150) мм2 в населенной </w:t>
            </w:r>
            <w:r w:rsidRPr="00666718">
              <w:rPr>
                <w:rFonts w:ascii="Times New Roman" w:hAnsi="Times New Roman"/>
                <w:color w:val="000000"/>
                <w:sz w:val="14"/>
                <w:szCs w:val="14"/>
              </w:rPr>
              <w:lastRenderedPageBreak/>
              <w:t>местности методом ГНБ</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lastRenderedPageBreak/>
              <w:t>506 212,71</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7 816 549,60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1 714 155,61</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5 061 412,71</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1 109 958,93</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238,6%</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-35,2%</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119,3%</w:t>
            </w:r>
          </w:p>
        </w:tc>
      </w:tr>
      <w:tr w:rsidR="008548C5" w:rsidRPr="00666718" w:rsidTr="008548C5">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lastRenderedPageBreak/>
              <w:t>69</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Прокладка 1 км КЛ-0,4 кабелем с изоляцией из сшитого полиэтилена с площадью поперечного сечения до (4 x 185) мм2 в населенной местности методом ГНБ</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7 954 724,28</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1 744 457,08</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5 150 884,30</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1 129 579,89</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244,6%</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-35,2%</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123,1%</w:t>
            </w:r>
          </w:p>
        </w:tc>
      </w:tr>
      <w:tr w:rsidR="008548C5" w:rsidRPr="00666718" w:rsidTr="008548C5">
        <w:trPr>
          <w:trHeight w:val="783"/>
        </w:trPr>
        <w:tc>
          <w:tcPr>
            <w:tcW w:w="567" w:type="dxa"/>
            <w:tcBorders>
              <w:top w:val="nil"/>
              <w:left w:val="single" w:sz="4" w:space="0" w:color="auto"/>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70</w:t>
            </w:r>
          </w:p>
        </w:tc>
        <w:tc>
          <w:tcPr>
            <w:tcW w:w="1556" w:type="dxa"/>
            <w:tcBorders>
              <w:top w:val="nil"/>
              <w:left w:val="nil"/>
              <w:bottom w:val="double" w:sz="6"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Прокладка 1 км КЛ-0,4 кабелем с изоляцией из сшитого полиэтилена с площадью поперечного сечения до (4 x 240) мм2 в населенной местности методом ГНБ</w:t>
            </w:r>
          </w:p>
        </w:tc>
        <w:tc>
          <w:tcPr>
            <w:tcW w:w="990"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8 211 426,53</w:t>
            </w:r>
          </w:p>
        </w:tc>
        <w:tc>
          <w:tcPr>
            <w:tcW w:w="992"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1 800 751,43</w:t>
            </w:r>
          </w:p>
        </w:tc>
        <w:tc>
          <w:tcPr>
            <w:tcW w:w="1132"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5 317 105,47</w:t>
            </w:r>
          </w:p>
        </w:tc>
        <w:tc>
          <w:tcPr>
            <w:tcW w:w="990"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1 166 031,90</w:t>
            </w:r>
          </w:p>
        </w:tc>
        <w:tc>
          <w:tcPr>
            <w:tcW w:w="990"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255,7%</w:t>
            </w:r>
          </w:p>
        </w:tc>
        <w:tc>
          <w:tcPr>
            <w:tcW w:w="849"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-35,2%</w:t>
            </w:r>
          </w:p>
        </w:tc>
        <w:tc>
          <w:tcPr>
            <w:tcW w:w="990"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130,3%</w:t>
            </w:r>
          </w:p>
        </w:tc>
      </w:tr>
      <w:tr w:rsidR="008548C5" w:rsidRPr="00666718" w:rsidTr="008548C5">
        <w:trPr>
          <w:trHeight w:val="7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71</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Прокладка 1 км КЛ-0,4 кабелем с изоляцией из сшитого полиэтилена с площадью поперечного сечения 4 x 120 мм2 в населенной </w:t>
            </w:r>
            <w:proofErr w:type="gramStart"/>
            <w:r w:rsidRPr="00666718">
              <w:rPr>
                <w:rFonts w:ascii="Times New Roman" w:hAnsi="Times New Roman"/>
                <w:color w:val="000000"/>
                <w:sz w:val="14"/>
                <w:szCs w:val="14"/>
              </w:rPr>
              <w:t>местности  (</w:t>
            </w:r>
            <w:proofErr w:type="gramEnd"/>
            <w:r w:rsidRPr="00666718">
              <w:rPr>
                <w:rFonts w:ascii="Times New Roman" w:hAnsi="Times New Roman"/>
                <w:color w:val="000000"/>
                <w:sz w:val="14"/>
                <w:szCs w:val="14"/>
              </w:rPr>
              <w:t>2 кабеля в траншее) методом ГНБ</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8 483 860,37</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1 860 495,70</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5 964 648,80</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1 308 037,02</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267,5%</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-29,7%</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158,4%</w:t>
            </w:r>
          </w:p>
        </w:tc>
      </w:tr>
      <w:tr w:rsidR="008548C5" w:rsidRPr="00666718" w:rsidTr="008548C5">
        <w:trPr>
          <w:trHeight w:val="76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72</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Прокладка 1 км КЛ-0,4 кабелем с изоляцией из сшитого полиэтилена с площадью поперечного сечения 4 x 150 мм2 в населенной </w:t>
            </w:r>
            <w:proofErr w:type="gramStart"/>
            <w:r w:rsidRPr="00666718">
              <w:rPr>
                <w:rFonts w:ascii="Times New Roman" w:hAnsi="Times New Roman"/>
                <w:color w:val="000000"/>
                <w:sz w:val="14"/>
                <w:szCs w:val="14"/>
              </w:rPr>
              <w:t>местности  (</w:t>
            </w:r>
            <w:proofErr w:type="gramEnd"/>
            <w:r w:rsidRPr="00666718">
              <w:rPr>
                <w:rFonts w:ascii="Times New Roman" w:hAnsi="Times New Roman"/>
                <w:color w:val="000000"/>
                <w:sz w:val="14"/>
                <w:szCs w:val="14"/>
              </w:rPr>
              <w:t>2 кабеля в траншее) методом ГНБ</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8 935 953,37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1 959 638,90</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6 282 496,55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1 377 740,47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287,1%</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-29,7%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172,2%</w:t>
            </w:r>
          </w:p>
        </w:tc>
      </w:tr>
      <w:tr w:rsidR="008548C5" w:rsidRPr="00666718" w:rsidTr="008548C5">
        <w:trPr>
          <w:trHeight w:val="76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73</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Прокладка 1 км КЛ-0,4 кабелем с изоляцией из сшитого полиэтилена с площадью поперечного сечения 4 x 185 мм2 в населенной местности (2 кабеля в траншее) методом ГНБ</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9 212 302,70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2 020 241,82</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6 476 786,26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1 420 347,86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299,1%</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-29,7%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180,6%</w:t>
            </w:r>
          </w:p>
        </w:tc>
      </w:tr>
      <w:tr w:rsidR="008548C5" w:rsidRPr="00666718" w:rsidTr="008548C5">
        <w:trPr>
          <w:trHeight w:val="783"/>
        </w:trPr>
        <w:tc>
          <w:tcPr>
            <w:tcW w:w="567"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74</w:t>
            </w:r>
          </w:p>
        </w:tc>
        <w:tc>
          <w:tcPr>
            <w:tcW w:w="1556" w:type="dxa"/>
            <w:tcBorders>
              <w:top w:val="single" w:sz="4" w:space="0" w:color="auto"/>
              <w:left w:val="nil"/>
              <w:bottom w:val="double" w:sz="6"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Прокладка 1 км КЛ-0,4 кабелем с изоляцией из сшитого полиэтилена с площадью поперечного сечения до (4 x 240) мм2 в населенной местности (два кабеля в траншее) методом ГНБ</w:t>
            </w:r>
          </w:p>
        </w:tc>
        <w:tc>
          <w:tcPr>
            <w:tcW w:w="990" w:type="dxa"/>
            <w:tcBorders>
              <w:top w:val="single" w:sz="4" w:space="0" w:color="auto"/>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single" w:sz="4" w:space="0" w:color="auto"/>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9 725 707,21</w:t>
            </w:r>
          </w:p>
        </w:tc>
        <w:tc>
          <w:tcPr>
            <w:tcW w:w="992" w:type="dxa"/>
            <w:tcBorders>
              <w:top w:val="single" w:sz="4" w:space="0" w:color="auto"/>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2 132 830,53</w:t>
            </w:r>
          </w:p>
        </w:tc>
        <w:tc>
          <w:tcPr>
            <w:tcW w:w="1132" w:type="dxa"/>
            <w:tcBorders>
              <w:top w:val="single" w:sz="4" w:space="0" w:color="auto"/>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6 837 739,58</w:t>
            </w:r>
          </w:p>
        </w:tc>
        <w:tc>
          <w:tcPr>
            <w:tcW w:w="990" w:type="dxa"/>
            <w:tcBorders>
              <w:top w:val="single" w:sz="4" w:space="0" w:color="auto"/>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1 499 504,29</w:t>
            </w:r>
          </w:p>
        </w:tc>
        <w:tc>
          <w:tcPr>
            <w:tcW w:w="990" w:type="dxa"/>
            <w:tcBorders>
              <w:top w:val="single" w:sz="4" w:space="0" w:color="auto"/>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321,3%</w:t>
            </w:r>
          </w:p>
        </w:tc>
        <w:tc>
          <w:tcPr>
            <w:tcW w:w="849" w:type="dxa"/>
            <w:tcBorders>
              <w:top w:val="single" w:sz="4" w:space="0" w:color="auto"/>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-29,7%</w:t>
            </w:r>
          </w:p>
        </w:tc>
        <w:tc>
          <w:tcPr>
            <w:tcW w:w="990" w:type="dxa"/>
            <w:tcBorders>
              <w:top w:val="single" w:sz="4" w:space="0" w:color="auto"/>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196,2%</w:t>
            </w:r>
          </w:p>
        </w:tc>
      </w:tr>
      <w:tr w:rsidR="008548C5" w:rsidRPr="00666718" w:rsidTr="008548C5">
        <w:trPr>
          <w:trHeight w:val="5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75</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Прокладка 1 км КЛ-0,4 кабелем с изоляцией из ПВХ пластиката с площадью поперечного сечения до (4 x 25) мм2 в населенной местности методом ГНБ</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6 955 163,79</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1 525 255,22</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4 451 792,18</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976 270,21</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201,3%</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-36,0%</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92,9%</w:t>
            </w:r>
          </w:p>
        </w:tc>
      </w:tr>
      <w:tr w:rsidR="008548C5" w:rsidRPr="00666718" w:rsidTr="008548C5">
        <w:trPr>
          <w:trHeight w:val="5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76</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Прокладка 1 км КЛ-0,4 кабелем с изоляцией из ПВХ пластиката с площадью поперечного сечения до (4 x 35) мм2 в населенной местности методом ГНБ</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7 110 760,74</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1 559 377,36</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4 551 385,13</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998 110,77</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208,0%</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-36,0%</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97,2%</w:t>
            </w:r>
          </w:p>
        </w:tc>
      </w:tr>
      <w:tr w:rsidR="008548C5" w:rsidRPr="00666718" w:rsidTr="008548C5">
        <w:trPr>
          <w:trHeight w:val="5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lastRenderedPageBreak/>
              <w:t>77</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Прокладка 1 км КЛ-0,4 кабелем с изоляцией из ПВХ пластиката с площадью поперечного сечения до (4 x 50) мм2 в населенной местности методом ГНБ</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7 121 986,60</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1 561 839,17</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4 558 570,47</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999 686,51</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208,5%</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-36,0%</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97,5%</w:t>
            </w:r>
          </w:p>
        </w:tc>
      </w:tr>
      <w:tr w:rsidR="008548C5" w:rsidRPr="00666718" w:rsidTr="008548C5">
        <w:trPr>
          <w:trHeight w:val="5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78</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Прокладка 1 км КЛ-0,4 кабелем с изоляцией из ПВХ пластиката с площадью поперечного сечения до (4 x 70) мм2 в населенной местности методом ГНБ</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7 166 736,18</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1 571 652,67</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4 587 213,33</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1 005 967,84</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210,5%</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-36,0%</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98,7%</w:t>
            </w:r>
          </w:p>
        </w:tc>
      </w:tr>
      <w:tr w:rsidR="008548C5" w:rsidRPr="00666718" w:rsidTr="008548C5">
        <w:trPr>
          <w:trHeight w:val="5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79</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Прокладка 1 км КЛ-0,4 кабелем с изоляцией из ПВХ пластиката с площадью поперечного сечения до (4 x 95) мм2 в населенной местности методом ГНБ</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7 307 589,45</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1 602 541,55</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4 677 369,30</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1 025 738,88</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216,6%</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-36,0%</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102,6%</w:t>
            </w:r>
          </w:p>
        </w:tc>
      </w:tr>
      <w:tr w:rsidR="008548C5" w:rsidRPr="00666718" w:rsidTr="008548C5">
        <w:trPr>
          <w:trHeight w:val="5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80</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Прокладка 1 км КЛ-0,4 кабелем с изоляцией из ПВХ пластиката с площадью поперечного сечения до (4 x 120) мм2 в населенной местности методом ГНБ</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7 335 373,51</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1 608 634,54</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4 695 153,04</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1 029 638,8</w:t>
            </w:r>
            <w:r>
              <w:rPr>
                <w:rFonts w:ascii="Times New Roman" w:hAnsi="Times New Roman"/>
                <w:b/>
                <w:bCs/>
                <w:color w:val="000000"/>
                <w:sz w:val="14"/>
                <w:szCs w:val="14"/>
              </w:rPr>
              <w:t>2</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217,8%</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-36,0%</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103,4%</w:t>
            </w:r>
          </w:p>
        </w:tc>
      </w:tr>
      <w:tr w:rsidR="008548C5" w:rsidRPr="00666718" w:rsidTr="008548C5">
        <w:trPr>
          <w:trHeight w:val="5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81</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Прокладка 1 км КЛ-0,4 кабелем с изоляцией из ПВХ пластиката с площадью поперечного сечения до (4 x 150) мм2 в населенной местности методом ГНБ</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7 501 985,03</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1 645 172,16</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4 801 796,09</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1 053 025,46</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225,0%</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-36,0%</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108,0%</w:t>
            </w:r>
          </w:p>
        </w:tc>
      </w:tr>
      <w:tr w:rsidR="008548C5" w:rsidRPr="00666718" w:rsidTr="008548C5">
        <w:trPr>
          <w:trHeight w:val="5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82</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Прокладка 1 км КЛ-0,4 кабелем с изоляцией из ПВХ пластиката с площадью поперечного сечения до (4 x 185) мм2 в населенной местности методом ГНБ</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7 957 347,77</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1 745 032,41</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5 093 260,15</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1 116 943,0</w:t>
            </w:r>
            <w:r>
              <w:rPr>
                <w:rFonts w:ascii="Times New Roman" w:hAnsi="Times New Roman"/>
                <w:b/>
                <w:bCs/>
                <w:color w:val="000000"/>
                <w:sz w:val="14"/>
                <w:szCs w:val="14"/>
              </w:rPr>
              <w:t>1</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244,7%</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-36,0%</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120,6%</w:t>
            </w:r>
          </w:p>
        </w:tc>
      </w:tr>
      <w:tr w:rsidR="008548C5" w:rsidRPr="00666718" w:rsidTr="008548C5">
        <w:trPr>
          <w:trHeight w:val="527"/>
        </w:trPr>
        <w:tc>
          <w:tcPr>
            <w:tcW w:w="567" w:type="dxa"/>
            <w:tcBorders>
              <w:top w:val="nil"/>
              <w:left w:val="single" w:sz="4" w:space="0" w:color="auto"/>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83</w:t>
            </w:r>
          </w:p>
        </w:tc>
        <w:tc>
          <w:tcPr>
            <w:tcW w:w="1556" w:type="dxa"/>
            <w:tcBorders>
              <w:top w:val="nil"/>
              <w:left w:val="nil"/>
              <w:bottom w:val="double" w:sz="6"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Прокладка 1 км КЛ-0,4 кабелем с изоляцией из ПВХ пластиката с площадью поперечного сечения до (4 x 240) мм2 в населенной местности методом ГНБ</w:t>
            </w:r>
          </w:p>
        </w:tc>
        <w:tc>
          <w:tcPr>
            <w:tcW w:w="990"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8 191 326,51</w:t>
            </w:r>
          </w:p>
        </w:tc>
        <w:tc>
          <w:tcPr>
            <w:tcW w:w="992"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1 796 343,53</w:t>
            </w:r>
          </w:p>
        </w:tc>
        <w:tc>
          <w:tcPr>
            <w:tcW w:w="1132"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5 243 022,94</w:t>
            </w:r>
          </w:p>
        </w:tc>
        <w:tc>
          <w:tcPr>
            <w:tcW w:w="990"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1 149 785,73</w:t>
            </w:r>
          </w:p>
        </w:tc>
        <w:tc>
          <w:tcPr>
            <w:tcW w:w="990"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254,9%</w:t>
            </w:r>
          </w:p>
        </w:tc>
        <w:tc>
          <w:tcPr>
            <w:tcW w:w="849"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-36,0%</w:t>
            </w:r>
          </w:p>
        </w:tc>
        <w:tc>
          <w:tcPr>
            <w:tcW w:w="990"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127,1%</w:t>
            </w:r>
          </w:p>
        </w:tc>
      </w:tr>
      <w:tr w:rsidR="008548C5" w:rsidRPr="00666718" w:rsidTr="008548C5">
        <w:trPr>
          <w:trHeight w:val="7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84</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Прокладка 1 км КЛ-0,4 кабелем с изоляцией из ПВХ пластиката с площадью поперечного сечения 4 x 120 мм2 в населенной </w:t>
            </w:r>
            <w:proofErr w:type="gramStart"/>
            <w:r w:rsidRPr="00666718">
              <w:rPr>
                <w:rFonts w:ascii="Times New Roman" w:hAnsi="Times New Roman"/>
                <w:color w:val="000000"/>
                <w:sz w:val="14"/>
                <w:szCs w:val="14"/>
              </w:rPr>
              <w:t>местности  (</w:t>
            </w:r>
            <w:proofErr w:type="gramEnd"/>
            <w:r w:rsidRPr="00666718">
              <w:rPr>
                <w:rFonts w:ascii="Times New Roman" w:hAnsi="Times New Roman"/>
                <w:color w:val="000000"/>
                <w:sz w:val="14"/>
                <w:szCs w:val="14"/>
              </w:rPr>
              <w:t>2 кабеля в траншее) методом ГНБ</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7 973 600,83</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1 748 596,67</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5 183 104,28</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1 136 645,68</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245,4%</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-35,0%</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124,5%</w:t>
            </w:r>
          </w:p>
        </w:tc>
      </w:tr>
      <w:tr w:rsidR="008548C5" w:rsidRPr="00666718" w:rsidTr="008548C5">
        <w:trPr>
          <w:trHeight w:val="76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85</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Прокладка 1 км КЛ-0,4 кабелем с изоляцией из ПВХ пластиката с площадью поперечного сечения 4 x 150 мм2 в населенной </w:t>
            </w:r>
            <w:proofErr w:type="gramStart"/>
            <w:r w:rsidRPr="00666718">
              <w:rPr>
                <w:rFonts w:ascii="Times New Roman" w:hAnsi="Times New Roman"/>
                <w:color w:val="000000"/>
                <w:sz w:val="14"/>
                <w:szCs w:val="14"/>
              </w:rPr>
              <w:t>местности  (</w:t>
            </w:r>
            <w:proofErr w:type="gramEnd"/>
            <w:r w:rsidRPr="00666718">
              <w:rPr>
                <w:rFonts w:ascii="Times New Roman" w:hAnsi="Times New Roman"/>
                <w:color w:val="000000"/>
                <w:sz w:val="14"/>
                <w:szCs w:val="14"/>
              </w:rPr>
              <w:t xml:space="preserve">2 кабеля в </w:t>
            </w:r>
            <w:r w:rsidRPr="00666718">
              <w:rPr>
                <w:rFonts w:ascii="Times New Roman" w:hAnsi="Times New Roman"/>
                <w:color w:val="000000"/>
                <w:sz w:val="14"/>
                <w:szCs w:val="14"/>
              </w:rPr>
              <w:lastRenderedPageBreak/>
              <w:t>траншее) методом ГНБ</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lastRenderedPageBreak/>
              <w:t>506 212,71</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8 306 824,20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1 821 671,97</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5 399 710,49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1 184 147,04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259,9%</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-35,0%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133,9%</w:t>
            </w:r>
          </w:p>
        </w:tc>
      </w:tr>
      <w:tr w:rsidR="008548C5" w:rsidRPr="00666718" w:rsidTr="008548C5">
        <w:trPr>
          <w:trHeight w:val="76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lastRenderedPageBreak/>
              <w:t>86</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Прокладка 1 км КЛ-0,4 кабелем с изоляцией из ПВХ пластиката с площадью поперечного сечения 4 x 185 мм2 в населенной местности (2 кабеля в траншее) методом ГНБ</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9 217 549,69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2 021 392,48</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5 991 712,18</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1 313 971,97</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299,3%</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-35,0%</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159,6%</w:t>
            </w:r>
          </w:p>
        </w:tc>
      </w:tr>
      <w:tr w:rsidR="008548C5" w:rsidRPr="00666718" w:rsidTr="008548C5">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87</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Прокладка 1 км КЛ-0,4 кабелем с изоляцией из ПВХ пластиката с площадью поперечного сечения до (4 x 240) мм2 в населенной местности (два кабеля в траншее) методом ГНБ</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506 212,71</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9 685 507,17</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2 124 014,73</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6 295 900,03</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1 380 679,83</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319,6%</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-35,0%</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172,7%</w:t>
            </w:r>
          </w:p>
        </w:tc>
      </w:tr>
      <w:tr w:rsidR="008548C5" w:rsidRPr="00666718" w:rsidTr="008548C5">
        <w:trPr>
          <w:trHeight w:val="30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b/>
                <w:bCs/>
                <w:color w:val="000000"/>
                <w:sz w:val="14"/>
                <w:szCs w:val="14"/>
              </w:rPr>
            </w:pPr>
            <w:r w:rsidRPr="00666718">
              <w:rPr>
                <w:rFonts w:ascii="Times New Roman" w:hAnsi="Times New Roman"/>
                <w:b/>
                <w:bCs/>
                <w:color w:val="000000"/>
                <w:sz w:val="14"/>
                <w:szCs w:val="14"/>
              </w:rPr>
              <w:t xml:space="preserve">Строительство ВЛ-6(10) </w:t>
            </w:r>
            <w:proofErr w:type="spellStart"/>
            <w:r w:rsidRPr="00666718">
              <w:rPr>
                <w:rFonts w:ascii="Times New Roman" w:hAnsi="Times New Roman"/>
                <w:b/>
                <w:bCs/>
                <w:color w:val="000000"/>
                <w:sz w:val="14"/>
                <w:szCs w:val="14"/>
              </w:rPr>
              <w:t>кВ</w:t>
            </w:r>
            <w:proofErr w:type="spellEnd"/>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r>
      <w:tr w:rsidR="008548C5" w:rsidRPr="00666718" w:rsidTr="008548C5">
        <w:trPr>
          <w:trHeight w:val="30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89</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1 км ВЛЗ-10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проводом СИП-3 сечением 50 мм2</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267 795,22</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1 677 391,69</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435 686,15</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1 493 947,06</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388 038,</w:t>
            </w:r>
            <w:r>
              <w:rPr>
                <w:rFonts w:ascii="Times New Roman" w:hAnsi="Times New Roman"/>
                <w:b/>
                <w:bCs/>
                <w:color w:val="000000"/>
                <w:sz w:val="14"/>
                <w:szCs w:val="14"/>
              </w:rPr>
              <w:t>17</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62,7%</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-10,9%</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44,9%</w:t>
            </w:r>
          </w:p>
        </w:tc>
      </w:tr>
      <w:tr w:rsidR="008548C5" w:rsidRPr="00666718" w:rsidTr="008548C5">
        <w:trPr>
          <w:trHeight w:val="30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90</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1 км ВЛЗ-10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проводом СИП-3 сечением 70 мм2</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267 795,22</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1 778 274,42</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461 889,46</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1 583 796,95</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411 375,8</w:t>
            </w:r>
            <w:r>
              <w:rPr>
                <w:rFonts w:ascii="Times New Roman" w:hAnsi="Times New Roman"/>
                <w:b/>
                <w:bCs/>
                <w:color w:val="000000"/>
                <w:sz w:val="14"/>
                <w:szCs w:val="14"/>
              </w:rPr>
              <w:t>0</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72,5%</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-10,9%</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53,6%</w:t>
            </w:r>
          </w:p>
        </w:tc>
      </w:tr>
      <w:tr w:rsidR="008548C5" w:rsidRPr="00666718" w:rsidTr="008548C5">
        <w:trPr>
          <w:trHeight w:val="30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91</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1 км ВЛЗ-10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проводом СИП-3 сечением 3 x 95 мм2</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267 795,22</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1 833 200,80</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476 156,05</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1 632 716,41</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424 082,1</w:t>
            </w:r>
            <w:r>
              <w:rPr>
                <w:rFonts w:ascii="Times New Roman" w:hAnsi="Times New Roman"/>
                <w:b/>
                <w:bCs/>
                <w:color w:val="000000"/>
                <w:sz w:val="14"/>
                <w:szCs w:val="14"/>
              </w:rPr>
              <w:t>6</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77,8%</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-10,9%</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58,4%</w:t>
            </w:r>
          </w:p>
        </w:tc>
      </w:tr>
      <w:tr w:rsidR="008548C5" w:rsidRPr="00666718" w:rsidTr="008548C5">
        <w:trPr>
          <w:trHeight w:val="30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92</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1 км ВЛЗ-10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проводом СИП-3 сечением 120 мм2</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267 795,22</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1 948 688,96</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506 152,98</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1 735 574,44</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450 798,5</w:t>
            </w:r>
            <w:r>
              <w:rPr>
                <w:rFonts w:ascii="Times New Roman" w:hAnsi="Times New Roman"/>
                <w:b/>
                <w:bCs/>
                <w:color w:val="000000"/>
                <w:sz w:val="14"/>
                <w:szCs w:val="14"/>
              </w:rPr>
              <w:t>3</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89,0%</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-10,9%</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68,3%</w:t>
            </w:r>
          </w:p>
        </w:tc>
      </w:tr>
      <w:tr w:rsidR="008548C5" w:rsidRPr="00666718" w:rsidTr="008548C5">
        <w:trPr>
          <w:trHeight w:val="30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93</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1 км ВЛЗ-10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проводом СИП-3 сечением 150 мм2</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267 795,22</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2 021 047,51</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524 947,41</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1 800 019,64</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467 537,5</w:t>
            </w:r>
            <w:r>
              <w:rPr>
                <w:rFonts w:ascii="Times New Roman" w:hAnsi="Times New Roman"/>
                <w:b/>
                <w:bCs/>
                <w:color w:val="000000"/>
                <w:sz w:val="14"/>
                <w:szCs w:val="14"/>
              </w:rPr>
              <w:t>4</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96,0%</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-10,9%</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74,6%</w:t>
            </w:r>
          </w:p>
        </w:tc>
      </w:tr>
      <w:tr w:rsidR="008548C5" w:rsidRPr="00666718" w:rsidTr="008548C5">
        <w:trPr>
          <w:trHeight w:val="30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94</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1 км ВЛЗ-10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проводом СИП-3 сечением 185 - 240 мм2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267 795,22</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2 144 725,81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557 071,64</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1 910 172,11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496 148,</w:t>
            </w:r>
            <w:r>
              <w:rPr>
                <w:rFonts w:ascii="Times New Roman" w:hAnsi="Times New Roman"/>
                <w:b/>
                <w:bCs/>
                <w:color w:val="000000"/>
                <w:sz w:val="14"/>
                <w:szCs w:val="14"/>
              </w:rPr>
              <w:t>57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108,0%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-10,9%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85,3%</w:t>
            </w:r>
          </w:p>
        </w:tc>
      </w:tr>
      <w:tr w:rsidR="008548C5" w:rsidRPr="00666718" w:rsidTr="008548C5">
        <w:trPr>
          <w:trHeight w:val="30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b/>
                <w:bCs/>
                <w:color w:val="000000"/>
                <w:sz w:val="14"/>
                <w:szCs w:val="14"/>
              </w:rPr>
            </w:pPr>
            <w:r w:rsidRPr="00666718">
              <w:rPr>
                <w:rFonts w:ascii="Times New Roman" w:hAnsi="Times New Roman"/>
                <w:b/>
                <w:bCs/>
                <w:color w:val="000000"/>
                <w:sz w:val="14"/>
                <w:szCs w:val="14"/>
              </w:rPr>
              <w:t xml:space="preserve">Строительство ВЛ-0,4 </w:t>
            </w:r>
            <w:proofErr w:type="spellStart"/>
            <w:r w:rsidRPr="00666718">
              <w:rPr>
                <w:rFonts w:ascii="Times New Roman" w:hAnsi="Times New Roman"/>
                <w:b/>
                <w:bCs/>
                <w:color w:val="000000"/>
                <w:sz w:val="14"/>
                <w:szCs w:val="14"/>
              </w:rPr>
              <w:t>кВ</w:t>
            </w:r>
            <w:proofErr w:type="spellEnd"/>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r>
      <w:tr w:rsidR="008548C5" w:rsidRPr="00666718" w:rsidTr="008548C5">
        <w:trPr>
          <w:trHeight w:val="51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96</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1 км ВЛЗ-0,4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проводом СИП-2 сечением токопроводящих жил 25 мм2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238 094,39</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1 273 428,50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330 760,65</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1 122 190,81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291 478,13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38,9%</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-11,9%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22,4%</w:t>
            </w:r>
          </w:p>
        </w:tc>
      </w:tr>
      <w:tr w:rsidR="008548C5" w:rsidRPr="00666718" w:rsidTr="008548C5">
        <w:trPr>
          <w:trHeight w:val="51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97</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1 км ВЛЗ-0,4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проводом СИП-2 сечением токопроводящих жил 50 мм2</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238 094,39</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1 275 105,86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331 196,33</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1 123 668,96</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291 862,07</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39,1%</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-11,9%</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22,6%</w:t>
            </w:r>
          </w:p>
        </w:tc>
      </w:tr>
      <w:tr w:rsidR="008548C5" w:rsidRPr="00666718" w:rsidTr="008548C5">
        <w:trPr>
          <w:trHeight w:val="5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98</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1 км ВЛЗ-0,4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проводом СИП-2 с площадью поперечного сечения токопроводящих жил от 70 до 95 мм2</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238 094,39</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1 555 712,91</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404 081,28</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1 370 949,94</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356 090,89</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69,7%</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-11,9%</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49,6%</w:t>
            </w:r>
          </w:p>
        </w:tc>
      </w:tr>
      <w:tr w:rsidR="008548C5" w:rsidRPr="00666718" w:rsidTr="008548C5">
        <w:trPr>
          <w:trHeight w:val="5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99</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1 км ВЛЗ-0,4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проводом СИП-2 с площадью поперечного сечения токопроводящих жил от 120 до 150 мм2</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238 094,39</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1 792 915,55</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465 692,35</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1 579 981,41</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410 384,78</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95,6%</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-11,9%</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72,4%</w:t>
            </w:r>
          </w:p>
        </w:tc>
      </w:tr>
      <w:tr w:rsidR="008548C5" w:rsidRPr="00666718" w:rsidTr="008548C5">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100</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1 км ВЛЗ-0,4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проводом СИП-2 поперечным сечением токопроводящих жил 50 мм2 совместным подвесом с ВЛ-10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/ВЛ-0,4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по существующим опорам</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238 094,39</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474 348,38</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123 207,37</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435 452,21</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113 104,47</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-48,3%</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-8,2%</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-52,5%</w:t>
            </w:r>
          </w:p>
        </w:tc>
      </w:tr>
      <w:tr w:rsidR="008548C5" w:rsidRPr="00666718" w:rsidTr="008548C5">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lastRenderedPageBreak/>
              <w:t>101</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1 км ВЛЗ-0,4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проводом СИП-2 поперечным сечением токопроводящих жил от 70 до 150 мм2 совместным подвесом с ВЛ-10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/ВЛ-0,4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по существующим опорам</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238 094,39</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767 712,03</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199 405,72</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672 733,38</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174 735,94</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-16,2%</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-12,4%</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-26,6%</w:t>
            </w:r>
          </w:p>
        </w:tc>
      </w:tr>
      <w:tr w:rsidR="008548C5" w:rsidRPr="00666718" w:rsidTr="008548C5">
        <w:trPr>
          <w:trHeight w:val="12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b/>
                <w:bCs/>
                <w:color w:val="000000"/>
                <w:sz w:val="14"/>
                <w:szCs w:val="14"/>
              </w:rPr>
            </w:pPr>
            <w:r w:rsidRPr="00666718">
              <w:rPr>
                <w:rFonts w:ascii="Times New Roman" w:hAnsi="Times New Roman"/>
                <w:b/>
                <w:bCs/>
                <w:color w:val="000000"/>
                <w:sz w:val="14"/>
                <w:szCs w:val="14"/>
              </w:rPr>
              <w:t>Строительство ТП</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r>
      <w:tr w:rsidR="008548C5" w:rsidRPr="00666718" w:rsidTr="008548C5">
        <w:trPr>
          <w:trHeight w:val="30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103</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both"/>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СТП 6-10/0,4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установленной мощностью 25 </w:t>
            </w:r>
            <w:proofErr w:type="spellStart"/>
            <w:r w:rsidRPr="00666718">
              <w:rPr>
                <w:rFonts w:ascii="Times New Roman" w:hAnsi="Times New Roman"/>
                <w:color w:val="000000"/>
                <w:sz w:val="14"/>
                <w:szCs w:val="14"/>
              </w:rPr>
              <w:t>кВА</w:t>
            </w:r>
            <w:proofErr w:type="spellEnd"/>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3 090,19</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380 741,66</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3 146,16</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327 359,53</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2 705,05</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1,8%</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-14,0%</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-12,5%</w:t>
            </w:r>
          </w:p>
        </w:tc>
      </w:tr>
      <w:tr w:rsidR="008548C5" w:rsidRPr="00666718" w:rsidTr="008548C5">
        <w:trPr>
          <w:trHeight w:val="30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104</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both"/>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СТП 6-10/0,4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установленной мощностью 40 </w:t>
            </w:r>
            <w:proofErr w:type="spellStart"/>
            <w:r w:rsidRPr="00666718">
              <w:rPr>
                <w:rFonts w:ascii="Times New Roman" w:hAnsi="Times New Roman"/>
                <w:color w:val="000000"/>
                <w:sz w:val="14"/>
                <w:szCs w:val="14"/>
              </w:rPr>
              <w:t>кВА</w:t>
            </w:r>
            <w:proofErr w:type="spellEnd"/>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2 015,99</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386 833,53</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1 997,81</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332 597,29</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1 717,71</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-0,9%</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-14,0%</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-14,8%</w:t>
            </w:r>
          </w:p>
        </w:tc>
      </w:tr>
      <w:tr w:rsidR="008548C5" w:rsidRPr="00666718" w:rsidTr="008548C5">
        <w:trPr>
          <w:trHeight w:val="316"/>
        </w:trPr>
        <w:tc>
          <w:tcPr>
            <w:tcW w:w="567" w:type="dxa"/>
            <w:tcBorders>
              <w:top w:val="nil"/>
              <w:left w:val="single" w:sz="4" w:space="0" w:color="auto"/>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105</w:t>
            </w:r>
          </w:p>
        </w:tc>
        <w:tc>
          <w:tcPr>
            <w:tcW w:w="1556" w:type="dxa"/>
            <w:tcBorders>
              <w:top w:val="nil"/>
              <w:left w:val="nil"/>
              <w:bottom w:val="double" w:sz="6" w:space="0" w:color="auto"/>
              <w:right w:val="single" w:sz="4" w:space="0" w:color="auto"/>
            </w:tcBorders>
            <w:shd w:val="clear" w:color="auto" w:fill="auto"/>
            <w:vAlign w:val="center"/>
            <w:hideMark/>
          </w:tcPr>
          <w:p w:rsidR="008075F1" w:rsidRPr="00666718" w:rsidRDefault="008075F1" w:rsidP="00892431">
            <w:pPr>
              <w:spacing w:after="0" w:line="240" w:lineRule="auto"/>
              <w:jc w:val="both"/>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СТП 6-10/0,4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установленной мощностью 63 </w:t>
            </w:r>
            <w:proofErr w:type="spellStart"/>
            <w:r w:rsidRPr="00666718">
              <w:rPr>
                <w:rFonts w:ascii="Times New Roman" w:hAnsi="Times New Roman"/>
                <w:color w:val="000000"/>
                <w:sz w:val="14"/>
                <w:szCs w:val="14"/>
              </w:rPr>
              <w:t>кВА</w:t>
            </w:r>
            <w:proofErr w:type="spellEnd"/>
          </w:p>
        </w:tc>
        <w:tc>
          <w:tcPr>
            <w:tcW w:w="990"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1 330,61</w:t>
            </w:r>
          </w:p>
        </w:tc>
        <w:tc>
          <w:tcPr>
            <w:tcW w:w="848"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436 359,65</w:t>
            </w:r>
          </w:p>
        </w:tc>
        <w:tc>
          <w:tcPr>
            <w:tcW w:w="992"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1 430,85</w:t>
            </w:r>
          </w:p>
        </w:tc>
        <w:tc>
          <w:tcPr>
            <w:tcW w:w="1132"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375 179,56</w:t>
            </w:r>
          </w:p>
        </w:tc>
        <w:tc>
          <w:tcPr>
            <w:tcW w:w="990"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1 230,24</w:t>
            </w:r>
          </w:p>
        </w:tc>
        <w:tc>
          <w:tcPr>
            <w:tcW w:w="990"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7,5%</w:t>
            </w:r>
          </w:p>
        </w:tc>
        <w:tc>
          <w:tcPr>
            <w:tcW w:w="849"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-14,0%</w:t>
            </w:r>
          </w:p>
        </w:tc>
        <w:tc>
          <w:tcPr>
            <w:tcW w:w="990"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-7,5%</w:t>
            </w:r>
          </w:p>
        </w:tc>
      </w:tr>
      <w:tr w:rsidR="008548C5" w:rsidRPr="00666718" w:rsidTr="008548C5">
        <w:trPr>
          <w:trHeight w:val="5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106</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both"/>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w:t>
            </w:r>
            <w:proofErr w:type="spellStart"/>
            <w:r w:rsidRPr="00666718">
              <w:rPr>
                <w:rFonts w:ascii="Times New Roman" w:hAnsi="Times New Roman"/>
                <w:color w:val="000000"/>
                <w:sz w:val="14"/>
                <w:szCs w:val="14"/>
              </w:rPr>
              <w:t>однотрансформаторной</w:t>
            </w:r>
            <w:proofErr w:type="spellEnd"/>
            <w:r w:rsidRPr="00666718">
              <w:rPr>
                <w:rFonts w:ascii="Times New Roman" w:hAnsi="Times New Roman"/>
                <w:color w:val="000000"/>
                <w:sz w:val="14"/>
                <w:szCs w:val="14"/>
              </w:rPr>
              <w:t xml:space="preserve"> тупиковой КТП 6-10/0,4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установленной мощностью </w:t>
            </w:r>
            <w:proofErr w:type="gramStart"/>
            <w:r w:rsidRPr="00666718">
              <w:rPr>
                <w:rFonts w:ascii="Times New Roman" w:hAnsi="Times New Roman"/>
                <w:color w:val="000000"/>
                <w:sz w:val="14"/>
                <w:szCs w:val="14"/>
              </w:rPr>
              <w:t xml:space="preserve">100  </w:t>
            </w:r>
            <w:proofErr w:type="spellStart"/>
            <w:r w:rsidRPr="00666718">
              <w:rPr>
                <w:rFonts w:ascii="Times New Roman" w:hAnsi="Times New Roman"/>
                <w:color w:val="000000"/>
                <w:sz w:val="14"/>
                <w:szCs w:val="14"/>
              </w:rPr>
              <w:t>кВА</w:t>
            </w:r>
            <w:proofErr w:type="spellEnd"/>
            <w:proofErr w:type="gramEnd"/>
            <w:r w:rsidRPr="00666718">
              <w:rPr>
                <w:rFonts w:ascii="Times New Roman" w:hAnsi="Times New Roman"/>
                <w:color w:val="000000"/>
                <w:sz w:val="14"/>
                <w:szCs w:val="14"/>
              </w:rPr>
              <w:t xml:space="preserve"> в металлической оболочке</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1 190,46</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441 778,43</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912,63</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379 703,24</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784,40</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-23,3%</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-14,1%</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-34,1%</w:t>
            </w:r>
          </w:p>
        </w:tc>
      </w:tr>
      <w:tr w:rsidR="008548C5" w:rsidRPr="00666718" w:rsidTr="008548C5">
        <w:trPr>
          <w:trHeight w:val="5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107</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both"/>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w:t>
            </w:r>
            <w:proofErr w:type="spellStart"/>
            <w:r w:rsidRPr="00666718">
              <w:rPr>
                <w:rFonts w:ascii="Times New Roman" w:hAnsi="Times New Roman"/>
                <w:color w:val="000000"/>
                <w:sz w:val="14"/>
                <w:szCs w:val="14"/>
              </w:rPr>
              <w:t>однотрансформаторной</w:t>
            </w:r>
            <w:proofErr w:type="spellEnd"/>
            <w:r w:rsidRPr="00666718">
              <w:rPr>
                <w:rFonts w:ascii="Times New Roman" w:hAnsi="Times New Roman"/>
                <w:color w:val="000000"/>
                <w:sz w:val="14"/>
                <w:szCs w:val="14"/>
              </w:rPr>
              <w:t xml:space="preserve"> тупиковой КТП 6-10/0,4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установленной мощностью </w:t>
            </w:r>
            <w:proofErr w:type="gramStart"/>
            <w:r w:rsidRPr="00666718">
              <w:rPr>
                <w:rFonts w:ascii="Times New Roman" w:hAnsi="Times New Roman"/>
                <w:color w:val="000000"/>
                <w:sz w:val="14"/>
                <w:szCs w:val="14"/>
              </w:rPr>
              <w:t xml:space="preserve">160  </w:t>
            </w:r>
            <w:proofErr w:type="spellStart"/>
            <w:r w:rsidRPr="00666718">
              <w:rPr>
                <w:rFonts w:ascii="Times New Roman" w:hAnsi="Times New Roman"/>
                <w:color w:val="000000"/>
                <w:sz w:val="14"/>
                <w:szCs w:val="14"/>
              </w:rPr>
              <w:t>кВА</w:t>
            </w:r>
            <w:proofErr w:type="spellEnd"/>
            <w:proofErr w:type="gramEnd"/>
            <w:r w:rsidRPr="00666718">
              <w:rPr>
                <w:rFonts w:ascii="Times New Roman" w:hAnsi="Times New Roman"/>
                <w:color w:val="000000"/>
                <w:sz w:val="14"/>
                <w:szCs w:val="14"/>
              </w:rPr>
              <w:t xml:space="preserve"> в металлической оболочке</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701,19</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449 067,95</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579,81</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385 968,49</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498,34</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-17,3%</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-14,1%</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-28,9%</w:t>
            </w:r>
          </w:p>
        </w:tc>
      </w:tr>
      <w:tr w:rsidR="008548C5" w:rsidRPr="00666718" w:rsidTr="008548C5">
        <w:trPr>
          <w:trHeight w:val="5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108</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both"/>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w:t>
            </w:r>
            <w:proofErr w:type="spellStart"/>
            <w:r w:rsidRPr="00666718">
              <w:rPr>
                <w:rFonts w:ascii="Times New Roman" w:hAnsi="Times New Roman"/>
                <w:color w:val="000000"/>
                <w:sz w:val="14"/>
                <w:szCs w:val="14"/>
              </w:rPr>
              <w:t>однотрансформаторной</w:t>
            </w:r>
            <w:proofErr w:type="spellEnd"/>
            <w:r w:rsidRPr="00666718">
              <w:rPr>
                <w:rFonts w:ascii="Times New Roman" w:hAnsi="Times New Roman"/>
                <w:color w:val="000000"/>
                <w:sz w:val="14"/>
                <w:szCs w:val="14"/>
              </w:rPr>
              <w:t xml:space="preserve"> тупиковой КТП 6-10/0,4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установленной мощностью </w:t>
            </w:r>
            <w:proofErr w:type="gramStart"/>
            <w:r w:rsidRPr="00666718">
              <w:rPr>
                <w:rFonts w:ascii="Times New Roman" w:hAnsi="Times New Roman"/>
                <w:color w:val="000000"/>
                <w:sz w:val="14"/>
                <w:szCs w:val="14"/>
              </w:rPr>
              <w:t xml:space="preserve">250  </w:t>
            </w:r>
            <w:proofErr w:type="spellStart"/>
            <w:r w:rsidRPr="00666718">
              <w:rPr>
                <w:rFonts w:ascii="Times New Roman" w:hAnsi="Times New Roman"/>
                <w:color w:val="000000"/>
                <w:sz w:val="14"/>
                <w:szCs w:val="14"/>
              </w:rPr>
              <w:t>кВА</w:t>
            </w:r>
            <w:proofErr w:type="spellEnd"/>
            <w:proofErr w:type="gramEnd"/>
            <w:r w:rsidRPr="00666718">
              <w:rPr>
                <w:rFonts w:ascii="Times New Roman" w:hAnsi="Times New Roman"/>
                <w:color w:val="000000"/>
                <w:sz w:val="14"/>
                <w:szCs w:val="14"/>
              </w:rPr>
              <w:t xml:space="preserve"> в металлической оболочке</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600,98</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584 443,03</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482,94</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502 321,75</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415,08</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-19,6%</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-14,1%</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-30,9%</w:t>
            </w:r>
          </w:p>
        </w:tc>
      </w:tr>
      <w:tr w:rsidR="008548C5" w:rsidRPr="00666718" w:rsidTr="008548C5">
        <w:trPr>
          <w:trHeight w:val="5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109</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both"/>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w:t>
            </w:r>
            <w:proofErr w:type="spellStart"/>
            <w:r w:rsidRPr="00666718">
              <w:rPr>
                <w:rFonts w:ascii="Times New Roman" w:hAnsi="Times New Roman"/>
                <w:color w:val="000000"/>
                <w:sz w:val="14"/>
                <w:szCs w:val="14"/>
              </w:rPr>
              <w:t>однотрансформаторной</w:t>
            </w:r>
            <w:proofErr w:type="spellEnd"/>
            <w:r w:rsidRPr="00666718">
              <w:rPr>
                <w:rFonts w:ascii="Times New Roman" w:hAnsi="Times New Roman"/>
                <w:color w:val="000000"/>
                <w:sz w:val="14"/>
                <w:szCs w:val="14"/>
              </w:rPr>
              <w:t xml:space="preserve"> тупиковой КТП 6-10/0,4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установленной мощностью </w:t>
            </w:r>
            <w:proofErr w:type="gramStart"/>
            <w:r w:rsidRPr="00666718">
              <w:rPr>
                <w:rFonts w:ascii="Times New Roman" w:hAnsi="Times New Roman"/>
                <w:color w:val="000000"/>
                <w:sz w:val="14"/>
                <w:szCs w:val="14"/>
              </w:rPr>
              <w:t xml:space="preserve">400  </w:t>
            </w:r>
            <w:proofErr w:type="spellStart"/>
            <w:r w:rsidRPr="00666718">
              <w:rPr>
                <w:rFonts w:ascii="Times New Roman" w:hAnsi="Times New Roman"/>
                <w:color w:val="000000"/>
                <w:sz w:val="14"/>
                <w:szCs w:val="14"/>
              </w:rPr>
              <w:t>кВА</w:t>
            </w:r>
            <w:proofErr w:type="spellEnd"/>
            <w:proofErr w:type="gramEnd"/>
            <w:r w:rsidRPr="00666718">
              <w:rPr>
                <w:rFonts w:ascii="Times New Roman" w:hAnsi="Times New Roman"/>
                <w:color w:val="000000"/>
                <w:sz w:val="14"/>
                <w:szCs w:val="14"/>
              </w:rPr>
              <w:t xml:space="preserve"> в металлической оболочке</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360,58</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789 276,25</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407,62</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678 373,43</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350,35</w:t>
            </w:r>
          </w:p>
        </w:tc>
        <w:tc>
          <w:tcPr>
            <w:tcW w:w="990" w:type="dxa"/>
            <w:tcBorders>
              <w:top w:val="nil"/>
              <w:left w:val="nil"/>
              <w:bottom w:val="nil"/>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13,0%</w:t>
            </w:r>
          </w:p>
        </w:tc>
        <w:tc>
          <w:tcPr>
            <w:tcW w:w="849" w:type="dxa"/>
            <w:tcBorders>
              <w:top w:val="nil"/>
              <w:left w:val="nil"/>
              <w:bottom w:val="nil"/>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-14,1%</w:t>
            </w:r>
          </w:p>
        </w:tc>
        <w:tc>
          <w:tcPr>
            <w:tcW w:w="990" w:type="dxa"/>
            <w:tcBorders>
              <w:top w:val="nil"/>
              <w:left w:val="nil"/>
              <w:bottom w:val="nil"/>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-2,8%</w:t>
            </w:r>
          </w:p>
        </w:tc>
      </w:tr>
      <w:tr w:rsidR="008548C5" w:rsidRPr="00666718" w:rsidTr="008548C5">
        <w:trPr>
          <w:trHeight w:val="527"/>
        </w:trPr>
        <w:tc>
          <w:tcPr>
            <w:tcW w:w="567" w:type="dxa"/>
            <w:tcBorders>
              <w:top w:val="nil"/>
              <w:left w:val="single" w:sz="4" w:space="0" w:color="auto"/>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110</w:t>
            </w:r>
          </w:p>
        </w:tc>
        <w:tc>
          <w:tcPr>
            <w:tcW w:w="1556" w:type="dxa"/>
            <w:tcBorders>
              <w:top w:val="nil"/>
              <w:left w:val="nil"/>
              <w:bottom w:val="double" w:sz="6" w:space="0" w:color="auto"/>
              <w:right w:val="single" w:sz="4" w:space="0" w:color="auto"/>
            </w:tcBorders>
            <w:shd w:val="clear" w:color="auto" w:fill="auto"/>
            <w:vAlign w:val="center"/>
            <w:hideMark/>
          </w:tcPr>
          <w:p w:rsidR="008075F1" w:rsidRPr="00666718" w:rsidRDefault="008075F1" w:rsidP="00892431">
            <w:pPr>
              <w:spacing w:after="0" w:line="240" w:lineRule="auto"/>
              <w:jc w:val="both"/>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w:t>
            </w:r>
            <w:proofErr w:type="spellStart"/>
            <w:r w:rsidRPr="00666718">
              <w:rPr>
                <w:rFonts w:ascii="Times New Roman" w:hAnsi="Times New Roman"/>
                <w:color w:val="000000"/>
                <w:sz w:val="14"/>
                <w:szCs w:val="14"/>
              </w:rPr>
              <w:t>однотрансформаторной</w:t>
            </w:r>
            <w:proofErr w:type="spellEnd"/>
            <w:r w:rsidRPr="00666718">
              <w:rPr>
                <w:rFonts w:ascii="Times New Roman" w:hAnsi="Times New Roman"/>
                <w:color w:val="000000"/>
                <w:sz w:val="14"/>
                <w:szCs w:val="14"/>
              </w:rPr>
              <w:t xml:space="preserve"> тупиковой КТП 6-10/0,4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установленной мощностью </w:t>
            </w:r>
            <w:proofErr w:type="gramStart"/>
            <w:r w:rsidRPr="00666718">
              <w:rPr>
                <w:rFonts w:ascii="Times New Roman" w:hAnsi="Times New Roman"/>
                <w:color w:val="000000"/>
                <w:sz w:val="14"/>
                <w:szCs w:val="14"/>
              </w:rPr>
              <w:t xml:space="preserve">630  </w:t>
            </w:r>
            <w:proofErr w:type="spellStart"/>
            <w:r w:rsidRPr="00666718">
              <w:rPr>
                <w:rFonts w:ascii="Times New Roman" w:hAnsi="Times New Roman"/>
                <w:color w:val="000000"/>
                <w:sz w:val="14"/>
                <w:szCs w:val="14"/>
              </w:rPr>
              <w:t>кВА</w:t>
            </w:r>
            <w:proofErr w:type="spellEnd"/>
            <w:proofErr w:type="gramEnd"/>
            <w:r w:rsidRPr="00666718">
              <w:rPr>
                <w:rFonts w:ascii="Times New Roman" w:hAnsi="Times New Roman"/>
                <w:color w:val="000000"/>
                <w:sz w:val="14"/>
                <w:szCs w:val="14"/>
              </w:rPr>
              <w:t xml:space="preserve"> в металлической оболочке</w:t>
            </w:r>
          </w:p>
        </w:tc>
        <w:tc>
          <w:tcPr>
            <w:tcW w:w="990"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399,97</w:t>
            </w:r>
          </w:p>
        </w:tc>
        <w:tc>
          <w:tcPr>
            <w:tcW w:w="848"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1 063 310,42</w:t>
            </w:r>
          </w:p>
        </w:tc>
        <w:tc>
          <w:tcPr>
            <w:tcW w:w="992"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348,67</w:t>
            </w:r>
          </w:p>
        </w:tc>
        <w:tc>
          <w:tcPr>
            <w:tcW w:w="1132"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913 902,50</w:t>
            </w:r>
          </w:p>
        </w:tc>
        <w:tc>
          <w:tcPr>
            <w:tcW w:w="990"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299,67</w:t>
            </w:r>
          </w:p>
        </w:tc>
        <w:tc>
          <w:tcPr>
            <w:tcW w:w="990" w:type="dxa"/>
            <w:tcBorders>
              <w:top w:val="single" w:sz="4" w:space="0" w:color="auto"/>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-12,8%</w:t>
            </w:r>
          </w:p>
        </w:tc>
        <w:tc>
          <w:tcPr>
            <w:tcW w:w="849" w:type="dxa"/>
            <w:tcBorders>
              <w:top w:val="single" w:sz="4" w:space="0" w:color="auto"/>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-14,1%</w:t>
            </w:r>
          </w:p>
        </w:tc>
        <w:tc>
          <w:tcPr>
            <w:tcW w:w="990" w:type="dxa"/>
            <w:tcBorders>
              <w:top w:val="single" w:sz="4" w:space="0" w:color="auto"/>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-25,1%</w:t>
            </w:r>
          </w:p>
        </w:tc>
      </w:tr>
      <w:tr w:rsidR="008548C5" w:rsidRPr="00666718" w:rsidTr="008548C5">
        <w:trPr>
          <w:trHeight w:val="5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111</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both"/>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w:t>
            </w:r>
            <w:proofErr w:type="spellStart"/>
            <w:r w:rsidRPr="00666718">
              <w:rPr>
                <w:rFonts w:ascii="Times New Roman" w:hAnsi="Times New Roman"/>
                <w:color w:val="000000"/>
                <w:sz w:val="14"/>
                <w:szCs w:val="14"/>
              </w:rPr>
              <w:t>однотрансформаторной</w:t>
            </w:r>
            <w:proofErr w:type="spellEnd"/>
            <w:r w:rsidRPr="00666718">
              <w:rPr>
                <w:rFonts w:ascii="Times New Roman" w:hAnsi="Times New Roman"/>
                <w:color w:val="000000"/>
                <w:sz w:val="14"/>
                <w:szCs w:val="14"/>
              </w:rPr>
              <w:t xml:space="preserve"> тупиковой КТП 6-10/0,4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установленной мощностью </w:t>
            </w:r>
            <w:proofErr w:type="gramStart"/>
            <w:r w:rsidRPr="00666718">
              <w:rPr>
                <w:rFonts w:ascii="Times New Roman" w:hAnsi="Times New Roman"/>
                <w:color w:val="000000"/>
                <w:sz w:val="14"/>
                <w:szCs w:val="14"/>
              </w:rPr>
              <w:t xml:space="preserve">250  </w:t>
            </w:r>
            <w:proofErr w:type="spellStart"/>
            <w:r w:rsidRPr="00666718">
              <w:rPr>
                <w:rFonts w:ascii="Times New Roman" w:hAnsi="Times New Roman"/>
                <w:color w:val="000000"/>
                <w:sz w:val="14"/>
                <w:szCs w:val="14"/>
              </w:rPr>
              <w:t>кВА</w:t>
            </w:r>
            <w:proofErr w:type="spellEnd"/>
            <w:proofErr w:type="gramEnd"/>
            <w:r w:rsidRPr="00666718">
              <w:rPr>
                <w:rFonts w:ascii="Times New Roman" w:hAnsi="Times New Roman"/>
                <w:color w:val="000000"/>
                <w:sz w:val="14"/>
                <w:szCs w:val="14"/>
              </w:rPr>
              <w:t xml:space="preserve"> в оболочке из сэндвич-панелей</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600,98</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2 185 115,68</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1 805,62</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2 055 660,72</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1 698,64</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200,4%</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-5,9%</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182,6%</w:t>
            </w:r>
          </w:p>
        </w:tc>
      </w:tr>
      <w:tr w:rsidR="008548C5" w:rsidRPr="00666718" w:rsidTr="008548C5">
        <w:trPr>
          <w:trHeight w:val="5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112</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both"/>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w:t>
            </w:r>
            <w:proofErr w:type="spellStart"/>
            <w:r w:rsidRPr="00666718">
              <w:rPr>
                <w:rFonts w:ascii="Times New Roman" w:hAnsi="Times New Roman"/>
                <w:color w:val="000000"/>
                <w:sz w:val="14"/>
                <w:szCs w:val="14"/>
              </w:rPr>
              <w:t>однотрансформаторной</w:t>
            </w:r>
            <w:proofErr w:type="spellEnd"/>
            <w:r w:rsidRPr="00666718">
              <w:rPr>
                <w:rFonts w:ascii="Times New Roman" w:hAnsi="Times New Roman"/>
                <w:color w:val="000000"/>
                <w:sz w:val="14"/>
                <w:szCs w:val="14"/>
              </w:rPr>
              <w:t xml:space="preserve"> тупиковой КТП 6-10/0,4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установленной мощностью </w:t>
            </w:r>
            <w:proofErr w:type="gramStart"/>
            <w:r w:rsidRPr="00666718">
              <w:rPr>
                <w:rFonts w:ascii="Times New Roman" w:hAnsi="Times New Roman"/>
                <w:color w:val="000000"/>
                <w:sz w:val="14"/>
                <w:szCs w:val="14"/>
              </w:rPr>
              <w:t xml:space="preserve">400  </w:t>
            </w:r>
            <w:proofErr w:type="spellStart"/>
            <w:r w:rsidRPr="00666718">
              <w:rPr>
                <w:rFonts w:ascii="Times New Roman" w:hAnsi="Times New Roman"/>
                <w:color w:val="000000"/>
                <w:sz w:val="14"/>
                <w:szCs w:val="14"/>
              </w:rPr>
              <w:t>кВА</w:t>
            </w:r>
            <w:proofErr w:type="spellEnd"/>
            <w:proofErr w:type="gramEnd"/>
            <w:r w:rsidRPr="00666718">
              <w:rPr>
                <w:rFonts w:ascii="Times New Roman" w:hAnsi="Times New Roman"/>
                <w:color w:val="000000"/>
                <w:sz w:val="14"/>
                <w:szCs w:val="14"/>
              </w:rPr>
              <w:t xml:space="preserve"> в оболочке из сэндвич-панелей</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360,58</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2 347 237,89</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1 212,24</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2 208 178,16</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1 140,42</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236,2%</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-5,9%</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216,3%</w:t>
            </w:r>
          </w:p>
        </w:tc>
      </w:tr>
      <w:tr w:rsidR="008548C5" w:rsidRPr="00666718" w:rsidTr="008548C5">
        <w:trPr>
          <w:trHeight w:val="51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113</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both"/>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w:t>
            </w:r>
            <w:proofErr w:type="spellStart"/>
            <w:r w:rsidRPr="00666718">
              <w:rPr>
                <w:rFonts w:ascii="Times New Roman" w:hAnsi="Times New Roman"/>
                <w:color w:val="000000"/>
                <w:sz w:val="14"/>
                <w:szCs w:val="14"/>
              </w:rPr>
              <w:t>однотрансформаторной</w:t>
            </w:r>
            <w:proofErr w:type="spellEnd"/>
            <w:r w:rsidRPr="00666718">
              <w:rPr>
                <w:rFonts w:ascii="Times New Roman" w:hAnsi="Times New Roman"/>
                <w:color w:val="000000"/>
                <w:sz w:val="14"/>
                <w:szCs w:val="14"/>
              </w:rPr>
              <w:t xml:space="preserve"> тупиковой КТП 6-10/0,4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установленной мощностью </w:t>
            </w:r>
            <w:proofErr w:type="gramStart"/>
            <w:r w:rsidRPr="00666718">
              <w:rPr>
                <w:rFonts w:ascii="Times New Roman" w:hAnsi="Times New Roman"/>
                <w:color w:val="000000"/>
                <w:sz w:val="14"/>
                <w:szCs w:val="14"/>
              </w:rPr>
              <w:t xml:space="preserve">630  </w:t>
            </w:r>
            <w:proofErr w:type="spellStart"/>
            <w:r w:rsidRPr="00666718">
              <w:rPr>
                <w:rFonts w:ascii="Times New Roman" w:hAnsi="Times New Roman"/>
                <w:color w:val="000000"/>
                <w:sz w:val="14"/>
                <w:szCs w:val="14"/>
              </w:rPr>
              <w:t>кВА</w:t>
            </w:r>
            <w:proofErr w:type="spellEnd"/>
            <w:proofErr w:type="gramEnd"/>
            <w:r w:rsidRPr="00666718">
              <w:rPr>
                <w:rFonts w:ascii="Times New Roman" w:hAnsi="Times New Roman"/>
                <w:color w:val="000000"/>
                <w:sz w:val="14"/>
                <w:szCs w:val="14"/>
              </w:rPr>
              <w:t xml:space="preserve"> в оболочке из сэндвич-панелей</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399,97</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3 102 631,35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1 017,37</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2 918 819,11</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957,10</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154,4%</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-5,9%</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139,3%</w:t>
            </w:r>
          </w:p>
        </w:tc>
      </w:tr>
      <w:tr w:rsidR="008548C5" w:rsidRPr="00666718" w:rsidTr="008548C5">
        <w:trPr>
          <w:trHeight w:val="527"/>
        </w:trPr>
        <w:tc>
          <w:tcPr>
            <w:tcW w:w="567"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lastRenderedPageBreak/>
              <w:t>114</w:t>
            </w:r>
          </w:p>
        </w:tc>
        <w:tc>
          <w:tcPr>
            <w:tcW w:w="1556" w:type="dxa"/>
            <w:tcBorders>
              <w:top w:val="single" w:sz="4" w:space="0" w:color="auto"/>
              <w:left w:val="nil"/>
              <w:bottom w:val="double" w:sz="6" w:space="0" w:color="auto"/>
              <w:right w:val="single" w:sz="4" w:space="0" w:color="auto"/>
            </w:tcBorders>
            <w:shd w:val="clear" w:color="auto" w:fill="auto"/>
            <w:vAlign w:val="center"/>
            <w:hideMark/>
          </w:tcPr>
          <w:p w:rsidR="008075F1" w:rsidRPr="00666718" w:rsidRDefault="008075F1" w:rsidP="00892431">
            <w:pPr>
              <w:spacing w:after="0" w:line="240" w:lineRule="auto"/>
              <w:jc w:val="both"/>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w:t>
            </w:r>
            <w:proofErr w:type="spellStart"/>
            <w:r w:rsidRPr="00666718">
              <w:rPr>
                <w:rFonts w:ascii="Times New Roman" w:hAnsi="Times New Roman"/>
                <w:color w:val="000000"/>
                <w:sz w:val="14"/>
                <w:szCs w:val="14"/>
              </w:rPr>
              <w:t>однотрансформаторной</w:t>
            </w:r>
            <w:proofErr w:type="spellEnd"/>
            <w:r w:rsidRPr="00666718">
              <w:rPr>
                <w:rFonts w:ascii="Times New Roman" w:hAnsi="Times New Roman"/>
                <w:color w:val="000000"/>
                <w:sz w:val="14"/>
                <w:szCs w:val="14"/>
              </w:rPr>
              <w:t xml:space="preserve"> тупиковой КТП 6-10/0,4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установленной мощностью </w:t>
            </w:r>
            <w:proofErr w:type="gramStart"/>
            <w:r w:rsidRPr="00666718">
              <w:rPr>
                <w:rFonts w:ascii="Times New Roman" w:hAnsi="Times New Roman"/>
                <w:color w:val="000000"/>
                <w:sz w:val="14"/>
                <w:szCs w:val="14"/>
              </w:rPr>
              <w:t xml:space="preserve">1000  </w:t>
            </w:r>
            <w:proofErr w:type="spellStart"/>
            <w:r w:rsidRPr="00666718">
              <w:rPr>
                <w:rFonts w:ascii="Times New Roman" w:hAnsi="Times New Roman"/>
                <w:color w:val="000000"/>
                <w:sz w:val="14"/>
                <w:szCs w:val="14"/>
              </w:rPr>
              <w:t>кВА</w:t>
            </w:r>
            <w:proofErr w:type="spellEnd"/>
            <w:proofErr w:type="gramEnd"/>
            <w:r w:rsidRPr="00666718">
              <w:rPr>
                <w:rFonts w:ascii="Times New Roman" w:hAnsi="Times New Roman"/>
                <w:color w:val="000000"/>
                <w:sz w:val="14"/>
                <w:szCs w:val="14"/>
              </w:rPr>
              <w:t xml:space="preserve"> в оболочке из сэндвич-панелей</w:t>
            </w:r>
          </w:p>
        </w:tc>
        <w:tc>
          <w:tcPr>
            <w:tcW w:w="990" w:type="dxa"/>
            <w:tcBorders>
              <w:top w:val="single" w:sz="4" w:space="0" w:color="auto"/>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346,11</w:t>
            </w:r>
          </w:p>
        </w:tc>
        <w:tc>
          <w:tcPr>
            <w:tcW w:w="848" w:type="dxa"/>
            <w:tcBorders>
              <w:top w:val="single" w:sz="4" w:space="0" w:color="auto"/>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3 434 648,76</w:t>
            </w:r>
          </w:p>
        </w:tc>
        <w:tc>
          <w:tcPr>
            <w:tcW w:w="992" w:type="dxa"/>
            <w:tcBorders>
              <w:top w:val="single" w:sz="4" w:space="0" w:color="auto"/>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709,53</w:t>
            </w:r>
          </w:p>
        </w:tc>
        <w:tc>
          <w:tcPr>
            <w:tcW w:w="1132" w:type="dxa"/>
            <w:tcBorders>
              <w:top w:val="single" w:sz="4" w:space="0" w:color="auto"/>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3 231 166,48</w:t>
            </w:r>
          </w:p>
        </w:tc>
        <w:tc>
          <w:tcPr>
            <w:tcW w:w="990" w:type="dxa"/>
            <w:tcBorders>
              <w:top w:val="single" w:sz="4" w:space="0" w:color="auto"/>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667,50</w:t>
            </w:r>
          </w:p>
        </w:tc>
        <w:tc>
          <w:tcPr>
            <w:tcW w:w="990" w:type="dxa"/>
            <w:tcBorders>
              <w:top w:val="single" w:sz="4" w:space="0" w:color="auto"/>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105,0%</w:t>
            </w:r>
          </w:p>
        </w:tc>
        <w:tc>
          <w:tcPr>
            <w:tcW w:w="849" w:type="dxa"/>
            <w:tcBorders>
              <w:top w:val="single" w:sz="4" w:space="0" w:color="auto"/>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-5,9%</w:t>
            </w:r>
          </w:p>
        </w:tc>
        <w:tc>
          <w:tcPr>
            <w:tcW w:w="990" w:type="dxa"/>
            <w:tcBorders>
              <w:top w:val="single" w:sz="4" w:space="0" w:color="auto"/>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92,9%</w:t>
            </w:r>
          </w:p>
        </w:tc>
      </w:tr>
      <w:tr w:rsidR="008548C5" w:rsidRPr="00666718" w:rsidTr="008548C5">
        <w:trPr>
          <w:trHeight w:val="5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115</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both"/>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w:t>
            </w:r>
            <w:proofErr w:type="spellStart"/>
            <w:r w:rsidRPr="00666718">
              <w:rPr>
                <w:rFonts w:ascii="Times New Roman" w:hAnsi="Times New Roman"/>
                <w:color w:val="000000"/>
                <w:sz w:val="14"/>
                <w:szCs w:val="14"/>
              </w:rPr>
              <w:t>двухтрансформаторной</w:t>
            </w:r>
            <w:proofErr w:type="spellEnd"/>
            <w:r w:rsidRPr="00666718">
              <w:rPr>
                <w:rFonts w:ascii="Times New Roman" w:hAnsi="Times New Roman"/>
                <w:color w:val="000000"/>
                <w:sz w:val="14"/>
                <w:szCs w:val="14"/>
              </w:rPr>
              <w:t xml:space="preserve"> КТП 6-10/0,4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установленной мощностью 2*</w:t>
            </w:r>
            <w:proofErr w:type="gramStart"/>
            <w:r w:rsidRPr="00666718">
              <w:rPr>
                <w:rFonts w:ascii="Times New Roman" w:hAnsi="Times New Roman"/>
                <w:color w:val="000000"/>
                <w:sz w:val="14"/>
                <w:szCs w:val="14"/>
              </w:rPr>
              <w:t xml:space="preserve">100  </w:t>
            </w:r>
            <w:proofErr w:type="spellStart"/>
            <w:r w:rsidRPr="00666718">
              <w:rPr>
                <w:rFonts w:ascii="Times New Roman" w:hAnsi="Times New Roman"/>
                <w:color w:val="000000"/>
                <w:sz w:val="14"/>
                <w:szCs w:val="14"/>
              </w:rPr>
              <w:t>кВА</w:t>
            </w:r>
            <w:proofErr w:type="spellEnd"/>
            <w:proofErr w:type="gramEnd"/>
            <w:r w:rsidRPr="00666718">
              <w:rPr>
                <w:rFonts w:ascii="Times New Roman" w:hAnsi="Times New Roman"/>
                <w:color w:val="000000"/>
                <w:sz w:val="14"/>
                <w:szCs w:val="14"/>
              </w:rPr>
              <w:t xml:space="preserve"> в металлической оболочке</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2 731,88</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1 889 314,27</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2 406,83</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1 779 706,43</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2 267,20</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-11,9%</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-5,8%</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-17,0%</w:t>
            </w:r>
          </w:p>
        </w:tc>
      </w:tr>
      <w:tr w:rsidR="008548C5" w:rsidRPr="00666718" w:rsidTr="008548C5">
        <w:trPr>
          <w:trHeight w:val="5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116</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both"/>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w:t>
            </w:r>
            <w:proofErr w:type="spellStart"/>
            <w:r w:rsidRPr="00666718">
              <w:rPr>
                <w:rFonts w:ascii="Times New Roman" w:hAnsi="Times New Roman"/>
                <w:color w:val="000000"/>
                <w:sz w:val="14"/>
                <w:szCs w:val="14"/>
              </w:rPr>
              <w:t>двухтрансформаторной</w:t>
            </w:r>
            <w:proofErr w:type="spellEnd"/>
            <w:r w:rsidRPr="00666718">
              <w:rPr>
                <w:rFonts w:ascii="Times New Roman" w:hAnsi="Times New Roman"/>
                <w:color w:val="000000"/>
                <w:sz w:val="14"/>
                <w:szCs w:val="14"/>
              </w:rPr>
              <w:t xml:space="preserve"> КТП 6-10/0,4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установленной мощностью 2*</w:t>
            </w:r>
            <w:proofErr w:type="gramStart"/>
            <w:r w:rsidRPr="00666718">
              <w:rPr>
                <w:rFonts w:ascii="Times New Roman" w:hAnsi="Times New Roman"/>
                <w:color w:val="000000"/>
                <w:sz w:val="14"/>
                <w:szCs w:val="14"/>
              </w:rPr>
              <w:t xml:space="preserve">160  </w:t>
            </w:r>
            <w:proofErr w:type="spellStart"/>
            <w:r w:rsidRPr="00666718">
              <w:rPr>
                <w:rFonts w:ascii="Times New Roman" w:hAnsi="Times New Roman"/>
                <w:color w:val="000000"/>
                <w:sz w:val="14"/>
                <w:szCs w:val="14"/>
              </w:rPr>
              <w:t>кВА</w:t>
            </w:r>
            <w:proofErr w:type="spellEnd"/>
            <w:proofErr w:type="gramEnd"/>
            <w:r w:rsidRPr="00666718">
              <w:rPr>
                <w:rFonts w:ascii="Times New Roman" w:hAnsi="Times New Roman"/>
                <w:color w:val="000000"/>
                <w:sz w:val="14"/>
                <w:szCs w:val="14"/>
              </w:rPr>
              <w:t xml:space="preserve"> в металлической оболочке</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1 006,24</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2 037 183,51</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1 622,00</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1 918 997,09</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1 527,90</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61,2%</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-5,8%</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51,8%</w:t>
            </w:r>
          </w:p>
        </w:tc>
      </w:tr>
      <w:tr w:rsidR="008548C5" w:rsidRPr="00666718" w:rsidTr="008548C5">
        <w:trPr>
          <w:trHeight w:val="5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117</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both"/>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w:t>
            </w:r>
            <w:proofErr w:type="spellStart"/>
            <w:r w:rsidRPr="00666718">
              <w:rPr>
                <w:rFonts w:ascii="Times New Roman" w:hAnsi="Times New Roman"/>
                <w:color w:val="000000"/>
                <w:sz w:val="14"/>
                <w:szCs w:val="14"/>
              </w:rPr>
              <w:t>двухтрансформаторной</w:t>
            </w:r>
            <w:proofErr w:type="spellEnd"/>
            <w:r w:rsidRPr="00666718">
              <w:rPr>
                <w:rFonts w:ascii="Times New Roman" w:hAnsi="Times New Roman"/>
                <w:color w:val="000000"/>
                <w:sz w:val="14"/>
                <w:szCs w:val="14"/>
              </w:rPr>
              <w:t xml:space="preserve"> КТП 6-10/0,4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установленной мощностью 2*</w:t>
            </w:r>
            <w:proofErr w:type="gramStart"/>
            <w:r w:rsidRPr="00666718">
              <w:rPr>
                <w:rFonts w:ascii="Times New Roman" w:hAnsi="Times New Roman"/>
                <w:color w:val="000000"/>
                <w:sz w:val="14"/>
                <w:szCs w:val="14"/>
              </w:rPr>
              <w:t xml:space="preserve">250  </w:t>
            </w:r>
            <w:proofErr w:type="spellStart"/>
            <w:r w:rsidRPr="00666718">
              <w:rPr>
                <w:rFonts w:ascii="Times New Roman" w:hAnsi="Times New Roman"/>
                <w:color w:val="000000"/>
                <w:sz w:val="14"/>
                <w:szCs w:val="14"/>
              </w:rPr>
              <w:t>кВА</w:t>
            </w:r>
            <w:proofErr w:type="spellEnd"/>
            <w:proofErr w:type="gramEnd"/>
            <w:r w:rsidRPr="00666718">
              <w:rPr>
                <w:rFonts w:ascii="Times New Roman" w:hAnsi="Times New Roman"/>
                <w:color w:val="000000"/>
                <w:sz w:val="14"/>
                <w:szCs w:val="14"/>
              </w:rPr>
              <w:t xml:space="preserve"> в металлической оболочке</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741,17</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2 112 371,27</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1 076,39</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1 989 822,86</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1 013,95</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45,2%</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-5,8%</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36,8%</w:t>
            </w:r>
          </w:p>
        </w:tc>
      </w:tr>
      <w:tr w:rsidR="008548C5" w:rsidRPr="00666718" w:rsidTr="008548C5">
        <w:trPr>
          <w:trHeight w:val="5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118</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both"/>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w:t>
            </w:r>
            <w:proofErr w:type="spellStart"/>
            <w:r w:rsidRPr="00666718">
              <w:rPr>
                <w:rFonts w:ascii="Times New Roman" w:hAnsi="Times New Roman"/>
                <w:color w:val="000000"/>
                <w:sz w:val="14"/>
                <w:szCs w:val="14"/>
              </w:rPr>
              <w:t>двухтрансформаторной</w:t>
            </w:r>
            <w:proofErr w:type="spellEnd"/>
            <w:r w:rsidRPr="00666718">
              <w:rPr>
                <w:rFonts w:ascii="Times New Roman" w:hAnsi="Times New Roman"/>
                <w:color w:val="000000"/>
                <w:sz w:val="14"/>
                <w:szCs w:val="14"/>
              </w:rPr>
              <w:t xml:space="preserve"> КТП 6-10/0,4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установленной мощностью 2*</w:t>
            </w:r>
            <w:proofErr w:type="gramStart"/>
            <w:r w:rsidRPr="00666718">
              <w:rPr>
                <w:rFonts w:ascii="Times New Roman" w:hAnsi="Times New Roman"/>
                <w:color w:val="000000"/>
                <w:sz w:val="14"/>
                <w:szCs w:val="14"/>
              </w:rPr>
              <w:t xml:space="preserve">400  </w:t>
            </w:r>
            <w:proofErr w:type="spellStart"/>
            <w:r w:rsidRPr="00666718">
              <w:rPr>
                <w:rFonts w:ascii="Times New Roman" w:hAnsi="Times New Roman"/>
                <w:color w:val="000000"/>
                <w:sz w:val="14"/>
                <w:szCs w:val="14"/>
              </w:rPr>
              <w:t>кВА</w:t>
            </w:r>
            <w:proofErr w:type="spellEnd"/>
            <w:proofErr w:type="gramEnd"/>
            <w:r w:rsidRPr="00666718">
              <w:rPr>
                <w:rFonts w:ascii="Times New Roman" w:hAnsi="Times New Roman"/>
                <w:color w:val="000000"/>
                <w:sz w:val="14"/>
                <w:szCs w:val="14"/>
              </w:rPr>
              <w:t xml:space="preserve"> в металлической оболочке</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474,17</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3 598 895,77</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1 146,17</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3 390 107,22</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1 079,68</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141,7%</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-5,8%</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127,7%</w:t>
            </w:r>
          </w:p>
        </w:tc>
      </w:tr>
      <w:tr w:rsidR="008548C5" w:rsidRPr="00666718" w:rsidTr="008548C5">
        <w:trPr>
          <w:trHeight w:val="52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119</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both"/>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w:t>
            </w:r>
            <w:proofErr w:type="spellStart"/>
            <w:r w:rsidRPr="00666718">
              <w:rPr>
                <w:rFonts w:ascii="Times New Roman" w:hAnsi="Times New Roman"/>
                <w:color w:val="000000"/>
                <w:sz w:val="14"/>
                <w:szCs w:val="14"/>
              </w:rPr>
              <w:t>двухтрансформаторной</w:t>
            </w:r>
            <w:proofErr w:type="spellEnd"/>
            <w:r w:rsidRPr="00666718">
              <w:rPr>
                <w:rFonts w:ascii="Times New Roman" w:hAnsi="Times New Roman"/>
                <w:color w:val="000000"/>
                <w:sz w:val="14"/>
                <w:szCs w:val="14"/>
              </w:rPr>
              <w:t xml:space="preserve"> КТП 6-10/0,4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установленной мощностью 2*</w:t>
            </w:r>
            <w:proofErr w:type="gramStart"/>
            <w:r w:rsidRPr="00666718">
              <w:rPr>
                <w:rFonts w:ascii="Times New Roman" w:hAnsi="Times New Roman"/>
                <w:color w:val="000000"/>
                <w:sz w:val="14"/>
                <w:szCs w:val="14"/>
              </w:rPr>
              <w:t xml:space="preserve">630  </w:t>
            </w:r>
            <w:proofErr w:type="spellStart"/>
            <w:r w:rsidRPr="00666718">
              <w:rPr>
                <w:rFonts w:ascii="Times New Roman" w:hAnsi="Times New Roman"/>
                <w:color w:val="000000"/>
                <w:sz w:val="14"/>
                <w:szCs w:val="14"/>
              </w:rPr>
              <w:t>кВА</w:t>
            </w:r>
            <w:proofErr w:type="spellEnd"/>
            <w:proofErr w:type="gramEnd"/>
            <w:r w:rsidRPr="00666718">
              <w:rPr>
                <w:rFonts w:ascii="Times New Roman" w:hAnsi="Times New Roman"/>
                <w:color w:val="000000"/>
                <w:sz w:val="14"/>
                <w:szCs w:val="14"/>
              </w:rPr>
              <w:t xml:space="preserve"> в металлической оболочке</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5 041 090,49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1 019,35</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4 748 633,57</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960,22</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-5,8%</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w:t>
            </w:r>
          </w:p>
        </w:tc>
      </w:tr>
      <w:tr w:rsidR="008548C5" w:rsidRPr="00666718" w:rsidTr="008548C5">
        <w:trPr>
          <w:trHeight w:val="52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120</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both"/>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w:t>
            </w:r>
            <w:proofErr w:type="spellStart"/>
            <w:r w:rsidRPr="00666718">
              <w:rPr>
                <w:rFonts w:ascii="Times New Roman" w:hAnsi="Times New Roman"/>
                <w:color w:val="000000"/>
                <w:sz w:val="14"/>
                <w:szCs w:val="14"/>
              </w:rPr>
              <w:t>двухтрансформаторной</w:t>
            </w:r>
            <w:proofErr w:type="spellEnd"/>
            <w:r w:rsidRPr="00666718">
              <w:rPr>
                <w:rFonts w:ascii="Times New Roman" w:hAnsi="Times New Roman"/>
                <w:color w:val="000000"/>
                <w:sz w:val="14"/>
                <w:szCs w:val="14"/>
              </w:rPr>
              <w:t xml:space="preserve"> КТП 6-10/0,4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установленной мощностью 2*</w:t>
            </w:r>
            <w:proofErr w:type="gramStart"/>
            <w:r w:rsidRPr="00666718">
              <w:rPr>
                <w:rFonts w:ascii="Times New Roman" w:hAnsi="Times New Roman"/>
                <w:color w:val="000000"/>
                <w:sz w:val="14"/>
                <w:szCs w:val="14"/>
              </w:rPr>
              <w:t xml:space="preserve">250  </w:t>
            </w:r>
            <w:proofErr w:type="spellStart"/>
            <w:r w:rsidRPr="00666718">
              <w:rPr>
                <w:rFonts w:ascii="Times New Roman" w:hAnsi="Times New Roman"/>
                <w:color w:val="000000"/>
                <w:sz w:val="14"/>
                <w:szCs w:val="14"/>
              </w:rPr>
              <w:t>кВА</w:t>
            </w:r>
            <w:proofErr w:type="spellEnd"/>
            <w:proofErr w:type="gramEnd"/>
            <w:r w:rsidRPr="00666718">
              <w:rPr>
                <w:rFonts w:ascii="Times New Roman" w:hAnsi="Times New Roman"/>
                <w:color w:val="000000"/>
                <w:sz w:val="14"/>
                <w:szCs w:val="14"/>
              </w:rPr>
              <w:t xml:space="preserve"> в оболочке из сэндвич-панелей</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741,17</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3 856 772,91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1 965,28</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3 689 480,71</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1 880,04</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165,2%</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-4,3%</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153,7%</w:t>
            </w:r>
          </w:p>
        </w:tc>
      </w:tr>
      <w:tr w:rsidR="008548C5" w:rsidRPr="00666718" w:rsidTr="008548C5">
        <w:trPr>
          <w:trHeight w:val="51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121</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both"/>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w:t>
            </w:r>
            <w:proofErr w:type="spellStart"/>
            <w:r w:rsidRPr="00666718">
              <w:rPr>
                <w:rFonts w:ascii="Times New Roman" w:hAnsi="Times New Roman"/>
                <w:color w:val="000000"/>
                <w:sz w:val="14"/>
                <w:szCs w:val="14"/>
              </w:rPr>
              <w:t>двухтрансформаторной</w:t>
            </w:r>
            <w:proofErr w:type="spellEnd"/>
            <w:r w:rsidRPr="00666718">
              <w:rPr>
                <w:rFonts w:ascii="Times New Roman" w:hAnsi="Times New Roman"/>
                <w:color w:val="000000"/>
                <w:sz w:val="14"/>
                <w:szCs w:val="14"/>
              </w:rPr>
              <w:t xml:space="preserve"> КТП 6-10/0,4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установленной мощностью 2*</w:t>
            </w:r>
            <w:proofErr w:type="gramStart"/>
            <w:r w:rsidRPr="00666718">
              <w:rPr>
                <w:rFonts w:ascii="Times New Roman" w:hAnsi="Times New Roman"/>
                <w:color w:val="000000"/>
                <w:sz w:val="14"/>
                <w:szCs w:val="14"/>
              </w:rPr>
              <w:t xml:space="preserve">400  </w:t>
            </w:r>
            <w:proofErr w:type="spellStart"/>
            <w:r w:rsidRPr="00666718">
              <w:rPr>
                <w:rFonts w:ascii="Times New Roman" w:hAnsi="Times New Roman"/>
                <w:color w:val="000000"/>
                <w:sz w:val="14"/>
                <w:szCs w:val="14"/>
              </w:rPr>
              <w:t>кВА</w:t>
            </w:r>
            <w:proofErr w:type="spellEnd"/>
            <w:proofErr w:type="gramEnd"/>
            <w:r w:rsidRPr="00666718">
              <w:rPr>
                <w:rFonts w:ascii="Times New Roman" w:hAnsi="Times New Roman"/>
                <w:color w:val="000000"/>
                <w:sz w:val="14"/>
                <w:szCs w:val="14"/>
              </w:rPr>
              <w:t xml:space="preserve"> в оболочке из сэндвич-панелей</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474,17</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4 188 044,88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1 333,81</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4 006 383,36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1 275,95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181,3%</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169,1%</w:t>
            </w:r>
          </w:p>
        </w:tc>
      </w:tr>
      <w:tr w:rsidR="008548C5" w:rsidRPr="00666718" w:rsidTr="008548C5">
        <w:trPr>
          <w:trHeight w:val="51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122</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both"/>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w:t>
            </w:r>
            <w:proofErr w:type="spellStart"/>
            <w:r w:rsidRPr="00666718">
              <w:rPr>
                <w:rFonts w:ascii="Times New Roman" w:hAnsi="Times New Roman"/>
                <w:color w:val="000000"/>
                <w:sz w:val="14"/>
                <w:szCs w:val="14"/>
              </w:rPr>
              <w:t>двухтрансформаторной</w:t>
            </w:r>
            <w:proofErr w:type="spellEnd"/>
            <w:r w:rsidRPr="00666718">
              <w:rPr>
                <w:rFonts w:ascii="Times New Roman" w:hAnsi="Times New Roman"/>
                <w:color w:val="000000"/>
                <w:sz w:val="14"/>
                <w:szCs w:val="14"/>
              </w:rPr>
              <w:t xml:space="preserve"> КТП 6-10/0,4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установленной мощностью 2*</w:t>
            </w:r>
            <w:proofErr w:type="gramStart"/>
            <w:r w:rsidRPr="00666718">
              <w:rPr>
                <w:rFonts w:ascii="Times New Roman" w:hAnsi="Times New Roman"/>
                <w:color w:val="000000"/>
                <w:sz w:val="14"/>
                <w:szCs w:val="14"/>
              </w:rPr>
              <w:t xml:space="preserve">630  </w:t>
            </w:r>
            <w:proofErr w:type="spellStart"/>
            <w:r w:rsidRPr="00666718">
              <w:rPr>
                <w:rFonts w:ascii="Times New Roman" w:hAnsi="Times New Roman"/>
                <w:color w:val="000000"/>
                <w:sz w:val="14"/>
                <w:szCs w:val="14"/>
              </w:rPr>
              <w:t>кВА</w:t>
            </w:r>
            <w:proofErr w:type="spellEnd"/>
            <w:proofErr w:type="gramEnd"/>
            <w:r w:rsidRPr="00666718">
              <w:rPr>
                <w:rFonts w:ascii="Times New Roman" w:hAnsi="Times New Roman"/>
                <w:color w:val="000000"/>
                <w:sz w:val="14"/>
                <w:szCs w:val="14"/>
              </w:rPr>
              <w:t xml:space="preserve"> в оболочке из сэндвич-панелей</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6 697 856,12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1 354,37</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6 407 328,49</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1 295,62</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-4,3%</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w:t>
            </w:r>
          </w:p>
        </w:tc>
      </w:tr>
      <w:tr w:rsidR="008548C5" w:rsidRPr="00666718" w:rsidTr="008548C5">
        <w:trPr>
          <w:trHeight w:val="527"/>
        </w:trPr>
        <w:tc>
          <w:tcPr>
            <w:tcW w:w="567" w:type="dxa"/>
            <w:tcBorders>
              <w:top w:val="nil"/>
              <w:left w:val="single" w:sz="4" w:space="0" w:color="auto"/>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123</w:t>
            </w:r>
          </w:p>
        </w:tc>
        <w:tc>
          <w:tcPr>
            <w:tcW w:w="1556" w:type="dxa"/>
            <w:tcBorders>
              <w:top w:val="nil"/>
              <w:left w:val="nil"/>
              <w:bottom w:val="double" w:sz="6" w:space="0" w:color="auto"/>
              <w:right w:val="single" w:sz="4" w:space="0" w:color="auto"/>
            </w:tcBorders>
            <w:shd w:val="clear" w:color="auto" w:fill="auto"/>
            <w:vAlign w:val="center"/>
            <w:hideMark/>
          </w:tcPr>
          <w:p w:rsidR="008075F1" w:rsidRPr="00666718" w:rsidRDefault="008075F1" w:rsidP="00892431">
            <w:pPr>
              <w:spacing w:after="0" w:line="240" w:lineRule="auto"/>
              <w:jc w:val="both"/>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w:t>
            </w:r>
            <w:proofErr w:type="spellStart"/>
            <w:r w:rsidRPr="00666718">
              <w:rPr>
                <w:rFonts w:ascii="Times New Roman" w:hAnsi="Times New Roman"/>
                <w:color w:val="000000"/>
                <w:sz w:val="14"/>
                <w:szCs w:val="14"/>
              </w:rPr>
              <w:t>двухтрансформаторной</w:t>
            </w:r>
            <w:proofErr w:type="spellEnd"/>
            <w:r w:rsidRPr="00666718">
              <w:rPr>
                <w:rFonts w:ascii="Times New Roman" w:hAnsi="Times New Roman"/>
                <w:color w:val="000000"/>
                <w:sz w:val="14"/>
                <w:szCs w:val="14"/>
              </w:rPr>
              <w:t xml:space="preserve"> КТП 6-10/0,4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установленной мощностью 2*</w:t>
            </w:r>
            <w:proofErr w:type="gramStart"/>
            <w:r w:rsidRPr="00666718">
              <w:rPr>
                <w:rFonts w:ascii="Times New Roman" w:hAnsi="Times New Roman"/>
                <w:color w:val="000000"/>
                <w:sz w:val="14"/>
                <w:szCs w:val="14"/>
              </w:rPr>
              <w:t xml:space="preserve">1000  </w:t>
            </w:r>
            <w:proofErr w:type="spellStart"/>
            <w:r w:rsidRPr="00666718">
              <w:rPr>
                <w:rFonts w:ascii="Times New Roman" w:hAnsi="Times New Roman"/>
                <w:color w:val="000000"/>
                <w:sz w:val="14"/>
                <w:szCs w:val="14"/>
              </w:rPr>
              <w:t>кВА</w:t>
            </w:r>
            <w:proofErr w:type="spellEnd"/>
            <w:proofErr w:type="gramEnd"/>
            <w:r w:rsidRPr="00666718">
              <w:rPr>
                <w:rFonts w:ascii="Times New Roman" w:hAnsi="Times New Roman"/>
                <w:color w:val="000000"/>
                <w:sz w:val="14"/>
                <w:szCs w:val="14"/>
              </w:rPr>
              <w:t xml:space="preserve"> в оболочке из сэндвич-панелей</w:t>
            </w:r>
          </w:p>
        </w:tc>
        <w:tc>
          <w:tcPr>
            <w:tcW w:w="990"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w:t>
            </w:r>
          </w:p>
        </w:tc>
        <w:tc>
          <w:tcPr>
            <w:tcW w:w="848"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7 536 612,97</w:t>
            </w:r>
          </w:p>
        </w:tc>
        <w:tc>
          <w:tcPr>
            <w:tcW w:w="992"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960,10</w:t>
            </w:r>
          </w:p>
        </w:tc>
        <w:tc>
          <w:tcPr>
            <w:tcW w:w="1132"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7 209 703,25</w:t>
            </w:r>
          </w:p>
        </w:tc>
        <w:tc>
          <w:tcPr>
            <w:tcW w:w="990"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918,46</w:t>
            </w:r>
          </w:p>
        </w:tc>
        <w:tc>
          <w:tcPr>
            <w:tcW w:w="990"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w:t>
            </w:r>
          </w:p>
        </w:tc>
        <w:tc>
          <w:tcPr>
            <w:tcW w:w="849"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-4,3%</w:t>
            </w:r>
          </w:p>
        </w:tc>
        <w:tc>
          <w:tcPr>
            <w:tcW w:w="990"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w:t>
            </w:r>
          </w:p>
        </w:tc>
      </w:tr>
      <w:tr w:rsidR="008548C5" w:rsidRPr="00666718" w:rsidTr="008548C5">
        <w:trPr>
          <w:trHeight w:val="5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124</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both"/>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w:t>
            </w:r>
            <w:proofErr w:type="spellStart"/>
            <w:r w:rsidRPr="00666718">
              <w:rPr>
                <w:rFonts w:ascii="Times New Roman" w:hAnsi="Times New Roman"/>
                <w:color w:val="000000"/>
                <w:sz w:val="14"/>
                <w:szCs w:val="14"/>
              </w:rPr>
              <w:t>однотрансформаторной</w:t>
            </w:r>
            <w:proofErr w:type="spellEnd"/>
            <w:r w:rsidRPr="00666718">
              <w:rPr>
                <w:rFonts w:ascii="Times New Roman" w:hAnsi="Times New Roman"/>
                <w:color w:val="000000"/>
                <w:sz w:val="14"/>
                <w:szCs w:val="14"/>
              </w:rPr>
              <w:t xml:space="preserve"> БКТП 6-10/0,4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установленной мощностью 250  </w:t>
            </w:r>
            <w:proofErr w:type="spellStart"/>
            <w:r w:rsidRPr="00666718">
              <w:rPr>
                <w:rFonts w:ascii="Times New Roman" w:hAnsi="Times New Roman"/>
                <w:color w:val="000000"/>
                <w:sz w:val="14"/>
                <w:szCs w:val="14"/>
              </w:rPr>
              <w:t>кВА</w:t>
            </w:r>
            <w:proofErr w:type="spellEnd"/>
            <w:r w:rsidRPr="00666718">
              <w:rPr>
                <w:rFonts w:ascii="Times New Roman" w:hAnsi="Times New Roman"/>
                <w:color w:val="000000"/>
                <w:sz w:val="14"/>
                <w:szCs w:val="14"/>
              </w:rPr>
              <w:t xml:space="preserve"> в бетонной оболочке</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780,16</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5 790 373,64</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4 784,73</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5 562 360,48</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4 596,32</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513,3%</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-3,9%</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489,2%</w:t>
            </w:r>
          </w:p>
        </w:tc>
      </w:tr>
      <w:tr w:rsidR="008548C5" w:rsidRPr="00666718" w:rsidTr="008548C5">
        <w:trPr>
          <w:trHeight w:val="5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125</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both"/>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w:t>
            </w:r>
            <w:proofErr w:type="spellStart"/>
            <w:r w:rsidRPr="00666718">
              <w:rPr>
                <w:rFonts w:ascii="Times New Roman" w:hAnsi="Times New Roman"/>
                <w:color w:val="000000"/>
                <w:sz w:val="14"/>
                <w:szCs w:val="14"/>
              </w:rPr>
              <w:t>однотрансформаторной</w:t>
            </w:r>
            <w:proofErr w:type="spellEnd"/>
            <w:r w:rsidRPr="00666718">
              <w:rPr>
                <w:rFonts w:ascii="Times New Roman" w:hAnsi="Times New Roman"/>
                <w:color w:val="000000"/>
                <w:sz w:val="14"/>
                <w:szCs w:val="14"/>
              </w:rPr>
              <w:t xml:space="preserve"> БКТП 6-10/0,4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установленной мощностью 400  </w:t>
            </w:r>
            <w:proofErr w:type="spellStart"/>
            <w:r w:rsidRPr="00666718">
              <w:rPr>
                <w:rFonts w:ascii="Times New Roman" w:hAnsi="Times New Roman"/>
                <w:color w:val="000000"/>
                <w:sz w:val="14"/>
                <w:szCs w:val="14"/>
              </w:rPr>
              <w:t>кВА</w:t>
            </w:r>
            <w:proofErr w:type="spellEnd"/>
            <w:r w:rsidRPr="00666718">
              <w:rPr>
                <w:rFonts w:ascii="Times New Roman" w:hAnsi="Times New Roman"/>
                <w:color w:val="000000"/>
                <w:sz w:val="14"/>
                <w:szCs w:val="14"/>
              </w:rPr>
              <w:t xml:space="preserve"> в бетонной оболочке</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780,16</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6 352 345,90</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3 280,69</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6 102 203,41</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3 151,50</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320,5%</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-3,9%</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304,0%</w:t>
            </w:r>
          </w:p>
        </w:tc>
      </w:tr>
      <w:tr w:rsidR="008548C5" w:rsidRPr="00666718" w:rsidTr="008548C5">
        <w:trPr>
          <w:trHeight w:val="5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126</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both"/>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w:t>
            </w:r>
            <w:proofErr w:type="spellStart"/>
            <w:r w:rsidRPr="00666718">
              <w:rPr>
                <w:rFonts w:ascii="Times New Roman" w:hAnsi="Times New Roman"/>
                <w:color w:val="000000"/>
                <w:sz w:val="14"/>
                <w:szCs w:val="14"/>
              </w:rPr>
              <w:t>однотрансформаторной</w:t>
            </w:r>
            <w:proofErr w:type="spellEnd"/>
            <w:r w:rsidRPr="00666718">
              <w:rPr>
                <w:rFonts w:ascii="Times New Roman" w:hAnsi="Times New Roman"/>
                <w:color w:val="000000"/>
                <w:sz w:val="14"/>
                <w:szCs w:val="14"/>
              </w:rPr>
              <w:t xml:space="preserve"> БКТП 6-10/0,4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установленной мощностью 630  </w:t>
            </w:r>
            <w:proofErr w:type="spellStart"/>
            <w:r w:rsidRPr="00666718">
              <w:rPr>
                <w:rFonts w:ascii="Times New Roman" w:hAnsi="Times New Roman"/>
                <w:color w:val="000000"/>
                <w:sz w:val="14"/>
                <w:szCs w:val="14"/>
              </w:rPr>
              <w:t>кВА</w:t>
            </w:r>
            <w:proofErr w:type="spellEnd"/>
            <w:r w:rsidRPr="00666718">
              <w:rPr>
                <w:rFonts w:ascii="Times New Roman" w:hAnsi="Times New Roman"/>
                <w:color w:val="000000"/>
                <w:sz w:val="14"/>
                <w:szCs w:val="14"/>
              </w:rPr>
              <w:t xml:space="preserve"> в бетонной оболочке</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780,16</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6 920 605,03</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2 269,31</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6 648 085,65</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2 179,95</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190,9%</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-3,9%</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179,4%</w:t>
            </w:r>
          </w:p>
        </w:tc>
      </w:tr>
      <w:tr w:rsidR="008548C5" w:rsidRPr="00666718" w:rsidTr="008548C5">
        <w:trPr>
          <w:trHeight w:val="527"/>
        </w:trPr>
        <w:tc>
          <w:tcPr>
            <w:tcW w:w="567" w:type="dxa"/>
            <w:tcBorders>
              <w:top w:val="nil"/>
              <w:left w:val="single" w:sz="4" w:space="0" w:color="auto"/>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lastRenderedPageBreak/>
              <w:t>127</w:t>
            </w:r>
          </w:p>
        </w:tc>
        <w:tc>
          <w:tcPr>
            <w:tcW w:w="1556" w:type="dxa"/>
            <w:tcBorders>
              <w:top w:val="nil"/>
              <w:left w:val="nil"/>
              <w:bottom w:val="double" w:sz="6" w:space="0" w:color="auto"/>
              <w:right w:val="single" w:sz="4" w:space="0" w:color="auto"/>
            </w:tcBorders>
            <w:shd w:val="clear" w:color="auto" w:fill="auto"/>
            <w:vAlign w:val="center"/>
            <w:hideMark/>
          </w:tcPr>
          <w:p w:rsidR="008075F1" w:rsidRPr="00666718" w:rsidRDefault="008075F1" w:rsidP="00892431">
            <w:pPr>
              <w:spacing w:after="0" w:line="240" w:lineRule="auto"/>
              <w:jc w:val="both"/>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w:t>
            </w:r>
            <w:proofErr w:type="spellStart"/>
            <w:r w:rsidRPr="00666718">
              <w:rPr>
                <w:rFonts w:ascii="Times New Roman" w:hAnsi="Times New Roman"/>
                <w:color w:val="000000"/>
                <w:sz w:val="14"/>
                <w:szCs w:val="14"/>
              </w:rPr>
              <w:t>однотрансформаторной</w:t>
            </w:r>
            <w:proofErr w:type="spellEnd"/>
            <w:r w:rsidRPr="00666718">
              <w:rPr>
                <w:rFonts w:ascii="Times New Roman" w:hAnsi="Times New Roman"/>
                <w:color w:val="000000"/>
                <w:sz w:val="14"/>
                <w:szCs w:val="14"/>
              </w:rPr>
              <w:t xml:space="preserve"> БКТП 6-10/0,4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установленной мощностью 1000  </w:t>
            </w:r>
            <w:proofErr w:type="spellStart"/>
            <w:r w:rsidRPr="00666718">
              <w:rPr>
                <w:rFonts w:ascii="Times New Roman" w:hAnsi="Times New Roman"/>
                <w:color w:val="000000"/>
                <w:sz w:val="14"/>
                <w:szCs w:val="14"/>
              </w:rPr>
              <w:t>кВА</w:t>
            </w:r>
            <w:proofErr w:type="spellEnd"/>
            <w:r w:rsidRPr="00666718">
              <w:rPr>
                <w:rFonts w:ascii="Times New Roman" w:hAnsi="Times New Roman"/>
                <w:color w:val="000000"/>
                <w:sz w:val="14"/>
                <w:szCs w:val="14"/>
              </w:rPr>
              <w:t xml:space="preserve"> в бетонной оболочке </w:t>
            </w:r>
          </w:p>
        </w:tc>
        <w:tc>
          <w:tcPr>
            <w:tcW w:w="990"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780,16</w:t>
            </w:r>
          </w:p>
        </w:tc>
        <w:tc>
          <w:tcPr>
            <w:tcW w:w="848"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7 495 921,77</w:t>
            </w:r>
          </w:p>
        </w:tc>
        <w:tc>
          <w:tcPr>
            <w:tcW w:w="992"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1 548,52</w:t>
            </w:r>
          </w:p>
        </w:tc>
        <w:tc>
          <w:tcPr>
            <w:tcW w:w="1132"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7 200 747,59</w:t>
            </w:r>
          </w:p>
        </w:tc>
        <w:tc>
          <w:tcPr>
            <w:tcW w:w="990"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1 487,54</w:t>
            </w:r>
          </w:p>
        </w:tc>
        <w:tc>
          <w:tcPr>
            <w:tcW w:w="990"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98,5%</w:t>
            </w:r>
          </w:p>
        </w:tc>
        <w:tc>
          <w:tcPr>
            <w:tcW w:w="849"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-3,9%</w:t>
            </w:r>
          </w:p>
        </w:tc>
        <w:tc>
          <w:tcPr>
            <w:tcW w:w="990" w:type="dxa"/>
            <w:tcBorders>
              <w:top w:val="nil"/>
              <w:left w:val="nil"/>
              <w:bottom w:val="double" w:sz="6"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90,7%</w:t>
            </w:r>
          </w:p>
        </w:tc>
      </w:tr>
      <w:tr w:rsidR="008548C5" w:rsidRPr="00666718" w:rsidTr="008548C5">
        <w:trPr>
          <w:trHeight w:val="5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128</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both"/>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w:t>
            </w:r>
            <w:proofErr w:type="spellStart"/>
            <w:r w:rsidRPr="00666718">
              <w:rPr>
                <w:rFonts w:ascii="Times New Roman" w:hAnsi="Times New Roman"/>
                <w:color w:val="000000"/>
                <w:sz w:val="14"/>
                <w:szCs w:val="14"/>
              </w:rPr>
              <w:t>двухтрансформаторной</w:t>
            </w:r>
            <w:proofErr w:type="spellEnd"/>
            <w:r w:rsidRPr="00666718">
              <w:rPr>
                <w:rFonts w:ascii="Times New Roman" w:hAnsi="Times New Roman"/>
                <w:color w:val="000000"/>
                <w:sz w:val="14"/>
                <w:szCs w:val="14"/>
              </w:rPr>
              <w:t xml:space="preserve"> БКТП 6-10/0,4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установленной мощностью 2*250  </w:t>
            </w:r>
            <w:proofErr w:type="spellStart"/>
            <w:r w:rsidRPr="00666718">
              <w:rPr>
                <w:rFonts w:ascii="Times New Roman" w:hAnsi="Times New Roman"/>
                <w:color w:val="000000"/>
                <w:sz w:val="14"/>
                <w:szCs w:val="14"/>
              </w:rPr>
              <w:t>кВА</w:t>
            </w:r>
            <w:proofErr w:type="spellEnd"/>
            <w:r w:rsidRPr="00666718">
              <w:rPr>
                <w:rFonts w:ascii="Times New Roman" w:hAnsi="Times New Roman"/>
                <w:color w:val="000000"/>
                <w:sz w:val="14"/>
                <w:szCs w:val="14"/>
              </w:rPr>
              <w:t xml:space="preserve"> в бетонной оболочке</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780,16</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5 559 366,41</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2 832,87</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5 320 659,00</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2 711,23</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263,1%</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-4,3%</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247,5%</w:t>
            </w:r>
          </w:p>
        </w:tc>
      </w:tr>
      <w:tr w:rsidR="008548C5" w:rsidRPr="00666718" w:rsidTr="008548C5">
        <w:trPr>
          <w:trHeight w:val="5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129</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both"/>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w:t>
            </w:r>
            <w:proofErr w:type="spellStart"/>
            <w:r w:rsidRPr="00666718">
              <w:rPr>
                <w:rFonts w:ascii="Times New Roman" w:hAnsi="Times New Roman"/>
                <w:color w:val="000000"/>
                <w:sz w:val="14"/>
                <w:szCs w:val="14"/>
              </w:rPr>
              <w:t>двухтрансформаторной</w:t>
            </w:r>
            <w:proofErr w:type="spellEnd"/>
            <w:r w:rsidRPr="00666718">
              <w:rPr>
                <w:rFonts w:ascii="Times New Roman" w:hAnsi="Times New Roman"/>
                <w:color w:val="000000"/>
                <w:sz w:val="14"/>
                <w:szCs w:val="14"/>
              </w:rPr>
              <w:t xml:space="preserve"> БКТП 6-10/0,4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установленной мощностью 2*400  </w:t>
            </w:r>
            <w:proofErr w:type="spellStart"/>
            <w:r w:rsidRPr="00666718">
              <w:rPr>
                <w:rFonts w:ascii="Times New Roman" w:hAnsi="Times New Roman"/>
                <w:color w:val="000000"/>
                <w:sz w:val="14"/>
                <w:szCs w:val="14"/>
              </w:rPr>
              <w:t>кВА</w:t>
            </w:r>
            <w:proofErr w:type="spellEnd"/>
            <w:r w:rsidRPr="00666718">
              <w:rPr>
                <w:rFonts w:ascii="Times New Roman" w:hAnsi="Times New Roman"/>
                <w:color w:val="000000"/>
                <w:sz w:val="14"/>
                <w:szCs w:val="14"/>
              </w:rPr>
              <w:t xml:space="preserve"> в бетонной оболочке</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780,16</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6 127 954,30</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1 951,63</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5 864 832,93</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1 867,83</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150,2%</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-4,3%</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139,4%</w:t>
            </w:r>
          </w:p>
        </w:tc>
      </w:tr>
      <w:tr w:rsidR="008548C5" w:rsidRPr="00666718" w:rsidTr="008548C5">
        <w:trPr>
          <w:trHeight w:val="5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130</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both"/>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w:t>
            </w:r>
            <w:proofErr w:type="spellStart"/>
            <w:r w:rsidRPr="00666718">
              <w:rPr>
                <w:rFonts w:ascii="Times New Roman" w:hAnsi="Times New Roman"/>
                <w:color w:val="000000"/>
                <w:sz w:val="14"/>
                <w:szCs w:val="14"/>
              </w:rPr>
              <w:t>двухтрансформаторной</w:t>
            </w:r>
            <w:proofErr w:type="spellEnd"/>
            <w:r w:rsidRPr="00666718">
              <w:rPr>
                <w:rFonts w:ascii="Times New Roman" w:hAnsi="Times New Roman"/>
                <w:color w:val="000000"/>
                <w:sz w:val="14"/>
                <w:szCs w:val="14"/>
              </w:rPr>
              <w:t xml:space="preserve"> БКТП 6-10/0,4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установленной мощностью 2*630  </w:t>
            </w:r>
            <w:proofErr w:type="spellStart"/>
            <w:r w:rsidRPr="00666718">
              <w:rPr>
                <w:rFonts w:ascii="Times New Roman" w:hAnsi="Times New Roman"/>
                <w:color w:val="000000"/>
                <w:sz w:val="14"/>
                <w:szCs w:val="14"/>
              </w:rPr>
              <w:t>кВА</w:t>
            </w:r>
            <w:proofErr w:type="spellEnd"/>
            <w:r w:rsidRPr="00666718">
              <w:rPr>
                <w:rFonts w:ascii="Times New Roman" w:hAnsi="Times New Roman"/>
                <w:color w:val="000000"/>
                <w:sz w:val="14"/>
                <w:szCs w:val="14"/>
              </w:rPr>
              <w:t xml:space="preserve"> в бетонной оболочке</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780,16</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8 052 869,39</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1 628,36</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7 707 096,25</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1 558,45</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108,7%</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-4,3%</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99,8%</w:t>
            </w:r>
          </w:p>
        </w:tc>
      </w:tr>
      <w:tr w:rsidR="008548C5" w:rsidRPr="00666718" w:rsidTr="008548C5">
        <w:trPr>
          <w:trHeight w:val="5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131</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both"/>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w:t>
            </w:r>
            <w:proofErr w:type="spellStart"/>
            <w:r w:rsidRPr="00666718">
              <w:rPr>
                <w:rFonts w:ascii="Times New Roman" w:hAnsi="Times New Roman"/>
                <w:color w:val="000000"/>
                <w:sz w:val="14"/>
                <w:szCs w:val="14"/>
              </w:rPr>
              <w:t>двухтрансформаторной</w:t>
            </w:r>
            <w:proofErr w:type="spellEnd"/>
            <w:r w:rsidRPr="00666718">
              <w:rPr>
                <w:rFonts w:ascii="Times New Roman" w:hAnsi="Times New Roman"/>
                <w:color w:val="000000"/>
                <w:sz w:val="14"/>
                <w:szCs w:val="14"/>
              </w:rPr>
              <w:t xml:space="preserve"> БКТП 6-10/0,4 </w:t>
            </w:r>
            <w:proofErr w:type="spellStart"/>
            <w:r w:rsidRPr="00666718">
              <w:rPr>
                <w:rFonts w:ascii="Times New Roman" w:hAnsi="Times New Roman"/>
                <w:color w:val="000000"/>
                <w:sz w:val="14"/>
                <w:szCs w:val="14"/>
              </w:rPr>
              <w:t>кВ</w:t>
            </w:r>
            <w:proofErr w:type="spellEnd"/>
            <w:r w:rsidRPr="00666718">
              <w:rPr>
                <w:rFonts w:ascii="Times New Roman" w:hAnsi="Times New Roman"/>
                <w:color w:val="000000"/>
                <w:sz w:val="14"/>
                <w:szCs w:val="14"/>
              </w:rPr>
              <w:t xml:space="preserve"> установленной мощностью 2*1000  </w:t>
            </w:r>
            <w:proofErr w:type="spellStart"/>
            <w:r w:rsidRPr="00666718">
              <w:rPr>
                <w:rFonts w:ascii="Times New Roman" w:hAnsi="Times New Roman"/>
                <w:color w:val="000000"/>
                <w:sz w:val="14"/>
                <w:szCs w:val="14"/>
              </w:rPr>
              <w:t>кВА</w:t>
            </w:r>
            <w:proofErr w:type="spellEnd"/>
            <w:r w:rsidRPr="00666718">
              <w:rPr>
                <w:rFonts w:ascii="Times New Roman" w:hAnsi="Times New Roman"/>
                <w:color w:val="000000"/>
                <w:sz w:val="14"/>
                <w:szCs w:val="14"/>
              </w:rPr>
              <w:t xml:space="preserve"> в бетонной оболочке </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780,16</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8 883 882,47</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1 131,73</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8 502 427,39</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1 083,14</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45,1%</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-4,3%</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38,8%</w:t>
            </w:r>
          </w:p>
        </w:tc>
      </w:tr>
      <w:tr w:rsidR="008548C5" w:rsidRPr="00666718" w:rsidTr="008548C5">
        <w:trPr>
          <w:trHeight w:val="33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133</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b/>
                <w:bCs/>
                <w:color w:val="000000"/>
                <w:sz w:val="14"/>
                <w:szCs w:val="14"/>
              </w:rPr>
            </w:pPr>
            <w:r w:rsidRPr="00666718">
              <w:rPr>
                <w:rFonts w:ascii="Times New Roman" w:hAnsi="Times New Roman"/>
                <w:b/>
                <w:bCs/>
                <w:color w:val="000000"/>
                <w:sz w:val="14"/>
                <w:szCs w:val="14"/>
              </w:rPr>
              <w:t>Строительство РП</w:t>
            </w:r>
            <w:r w:rsidRPr="00666718">
              <w:rPr>
                <w:rFonts w:ascii="Times New Roman" w:hAnsi="Times New Roman"/>
                <w:b/>
                <w:bCs/>
                <w:color w:val="000000"/>
                <w:sz w:val="14"/>
                <w:szCs w:val="14"/>
                <w:vertAlign w:val="superscript"/>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1 484,58</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1 484,58</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1 484,58</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8075F1" w:rsidRDefault="008075F1" w:rsidP="00892431">
            <w:pPr>
              <w:spacing w:after="0" w:line="240" w:lineRule="auto"/>
              <w:jc w:val="center"/>
              <w:rPr>
                <w:rFonts w:ascii="Times New Roman" w:hAnsi="Times New Roman"/>
                <w:bCs/>
                <w:color w:val="000000"/>
                <w:sz w:val="14"/>
                <w:szCs w:val="14"/>
              </w:rPr>
            </w:pPr>
            <w:r w:rsidRPr="008075F1">
              <w:rPr>
                <w:rFonts w:ascii="Times New Roman" w:hAnsi="Times New Roman"/>
                <w:bCs/>
                <w:color w:val="000000"/>
                <w:sz w:val="14"/>
                <w:szCs w:val="14"/>
              </w:rPr>
              <w:t>0,0%</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8075F1" w:rsidRDefault="008075F1" w:rsidP="00892431">
            <w:pPr>
              <w:spacing w:after="0" w:line="240" w:lineRule="auto"/>
              <w:jc w:val="center"/>
              <w:rPr>
                <w:rFonts w:ascii="Times New Roman" w:hAnsi="Times New Roman"/>
                <w:bCs/>
                <w:color w:val="000000"/>
                <w:sz w:val="14"/>
                <w:szCs w:val="14"/>
              </w:rPr>
            </w:pPr>
            <w:r w:rsidRPr="008075F1">
              <w:rPr>
                <w:rFonts w:ascii="Times New Roman" w:hAnsi="Times New Roman"/>
                <w:bCs/>
                <w:color w:val="000000"/>
                <w:sz w:val="14"/>
                <w:szCs w:val="14"/>
              </w:rPr>
              <w:t>0,0%</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8075F1" w:rsidRDefault="008075F1" w:rsidP="00892431">
            <w:pPr>
              <w:spacing w:after="0" w:line="240" w:lineRule="auto"/>
              <w:jc w:val="center"/>
              <w:rPr>
                <w:rFonts w:ascii="Times New Roman" w:hAnsi="Times New Roman"/>
                <w:bCs/>
                <w:color w:val="000000"/>
                <w:sz w:val="14"/>
                <w:szCs w:val="14"/>
              </w:rPr>
            </w:pPr>
            <w:r w:rsidRPr="008075F1">
              <w:rPr>
                <w:rFonts w:ascii="Times New Roman" w:hAnsi="Times New Roman"/>
                <w:bCs/>
                <w:color w:val="000000"/>
                <w:sz w:val="14"/>
                <w:szCs w:val="14"/>
              </w:rPr>
              <w:t>0,0%</w:t>
            </w:r>
          </w:p>
        </w:tc>
      </w:tr>
      <w:tr w:rsidR="008548C5" w:rsidRPr="00666718" w:rsidTr="008548C5">
        <w:trPr>
          <w:trHeight w:val="30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b/>
                <w:bCs/>
                <w:color w:val="000000"/>
                <w:sz w:val="14"/>
                <w:szCs w:val="14"/>
              </w:rPr>
            </w:pPr>
            <w:r w:rsidRPr="00666718">
              <w:rPr>
                <w:rFonts w:ascii="Times New Roman" w:hAnsi="Times New Roman"/>
                <w:b/>
                <w:bCs/>
                <w:color w:val="000000"/>
                <w:sz w:val="14"/>
                <w:szCs w:val="14"/>
              </w:rPr>
              <w:t>Строительство РТП</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 </w:t>
            </w:r>
          </w:p>
        </w:tc>
      </w:tr>
      <w:tr w:rsidR="008548C5" w:rsidRPr="00666718" w:rsidTr="008548C5">
        <w:trPr>
          <w:trHeight w:val="5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w:t>
            </w:r>
            <w:r w:rsidR="003C129D">
              <w:rPr>
                <w:rFonts w:ascii="Times New Roman" w:hAnsi="Times New Roman"/>
                <w:b/>
                <w:bCs/>
                <w:color w:val="000000"/>
                <w:sz w:val="14"/>
                <w:szCs w:val="14"/>
              </w:rPr>
              <w:t>34</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both"/>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РТП 6-10 кВ с количеством ячеек до 11 шт. в оболочке из сэндвич-панелей с трансформаторами 2*400 </w:t>
            </w:r>
            <w:proofErr w:type="spellStart"/>
            <w:r w:rsidRPr="00666718">
              <w:rPr>
                <w:rFonts w:ascii="Times New Roman" w:hAnsi="Times New Roman"/>
                <w:color w:val="000000"/>
                <w:sz w:val="14"/>
                <w:szCs w:val="14"/>
              </w:rPr>
              <w:t>кВА</w:t>
            </w:r>
            <w:proofErr w:type="spellEnd"/>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15 031 867,91</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4 787,34</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13 792 993,09</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4 392,78</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-8,2%</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w:t>
            </w:r>
          </w:p>
        </w:tc>
      </w:tr>
      <w:tr w:rsidR="008548C5" w:rsidRPr="00666718" w:rsidTr="008548C5">
        <w:trPr>
          <w:trHeight w:val="5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3C129D" w:rsidP="00892431">
            <w:pPr>
              <w:spacing w:after="0" w:line="240" w:lineRule="auto"/>
              <w:jc w:val="center"/>
              <w:rPr>
                <w:rFonts w:ascii="Times New Roman" w:hAnsi="Times New Roman"/>
                <w:b/>
                <w:bCs/>
                <w:color w:val="000000"/>
                <w:sz w:val="14"/>
                <w:szCs w:val="14"/>
              </w:rPr>
            </w:pPr>
            <w:r>
              <w:rPr>
                <w:rFonts w:ascii="Times New Roman" w:hAnsi="Times New Roman"/>
                <w:b/>
                <w:bCs/>
                <w:color w:val="000000"/>
                <w:sz w:val="14"/>
                <w:szCs w:val="14"/>
              </w:rPr>
              <w:t>135</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both"/>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РТП 6-10 кВ с количеством ячеек до 11 шт. в оболочке из сэндвич-панелей с трансформаторами 2*630 </w:t>
            </w:r>
            <w:proofErr w:type="spellStart"/>
            <w:r w:rsidRPr="00666718">
              <w:rPr>
                <w:rFonts w:ascii="Times New Roman" w:hAnsi="Times New Roman"/>
                <w:color w:val="000000"/>
                <w:sz w:val="14"/>
                <w:szCs w:val="14"/>
              </w:rPr>
              <w:t>кВА</w:t>
            </w:r>
            <w:proofErr w:type="spellEnd"/>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15 599 125,23</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3 154,29</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14 313 499,01</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2 894,32</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-8,2%</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w:t>
            </w:r>
          </w:p>
        </w:tc>
      </w:tr>
      <w:tr w:rsidR="008548C5" w:rsidRPr="00666718" w:rsidTr="008548C5">
        <w:trPr>
          <w:trHeight w:val="5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w:t>
            </w:r>
            <w:r w:rsidR="003C129D">
              <w:rPr>
                <w:rFonts w:ascii="Times New Roman" w:hAnsi="Times New Roman"/>
                <w:b/>
                <w:bCs/>
                <w:color w:val="000000"/>
                <w:sz w:val="14"/>
                <w:szCs w:val="14"/>
              </w:rPr>
              <w:t>36</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both"/>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РТП 6-10 кВ с количеством ячеек до 11 шт. в оболочке из сэндвич-панелей с трансформаторами 2*1000 </w:t>
            </w:r>
            <w:proofErr w:type="spellStart"/>
            <w:r w:rsidRPr="00666718">
              <w:rPr>
                <w:rFonts w:ascii="Times New Roman" w:hAnsi="Times New Roman"/>
                <w:color w:val="000000"/>
                <w:sz w:val="14"/>
                <w:szCs w:val="14"/>
              </w:rPr>
              <w:t>кВА</w:t>
            </w:r>
            <w:proofErr w:type="spellEnd"/>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16 269 767,36</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2 072,63</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14 928 869,13</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1 901,82</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-8,2%</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w:t>
            </w:r>
          </w:p>
        </w:tc>
      </w:tr>
      <w:tr w:rsidR="008548C5" w:rsidRPr="00666718" w:rsidTr="008548C5">
        <w:trPr>
          <w:trHeight w:val="51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w:t>
            </w:r>
            <w:r w:rsidR="003C129D">
              <w:rPr>
                <w:rFonts w:ascii="Times New Roman" w:hAnsi="Times New Roman"/>
                <w:b/>
                <w:bCs/>
                <w:color w:val="000000"/>
                <w:sz w:val="14"/>
                <w:szCs w:val="14"/>
              </w:rPr>
              <w:t>37</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both"/>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РТП 6-10 кВ с количеством ячеек до 11 шт. в бетонной оболочке с трансформаторами 2*400 </w:t>
            </w:r>
            <w:proofErr w:type="spellStart"/>
            <w:r w:rsidRPr="00666718">
              <w:rPr>
                <w:rFonts w:ascii="Times New Roman" w:hAnsi="Times New Roman"/>
                <w:color w:val="000000"/>
                <w:sz w:val="14"/>
                <w:szCs w:val="14"/>
              </w:rPr>
              <w:t>кВА</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15 628 194,37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4 977,26</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15 096 220,12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4 807,84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w:t>
            </w:r>
          </w:p>
        </w:tc>
      </w:tr>
      <w:tr w:rsidR="008548C5" w:rsidRPr="00666718" w:rsidTr="008548C5">
        <w:trPr>
          <w:trHeight w:val="51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w:t>
            </w:r>
            <w:r w:rsidR="003C129D">
              <w:rPr>
                <w:rFonts w:ascii="Times New Roman" w:hAnsi="Times New Roman"/>
                <w:b/>
                <w:bCs/>
                <w:color w:val="000000"/>
                <w:sz w:val="14"/>
                <w:szCs w:val="14"/>
              </w:rPr>
              <w:t>38</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both"/>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РТП 6-10 кВ с количеством ячеек до 11 шт. в бетонной оболочке с трансформаторами 2*630 </w:t>
            </w:r>
            <w:proofErr w:type="spellStart"/>
            <w:r w:rsidRPr="00666718">
              <w:rPr>
                <w:rFonts w:ascii="Times New Roman" w:hAnsi="Times New Roman"/>
                <w:color w:val="000000"/>
                <w:sz w:val="14"/>
                <w:szCs w:val="14"/>
              </w:rPr>
              <w:t>кВА</w:t>
            </w:r>
            <w:proofErr w:type="spellEnd"/>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16 195 900,27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3 274,96</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15 644 601,66</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3 163,48</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-3,4%</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w:t>
            </w:r>
          </w:p>
        </w:tc>
      </w:tr>
      <w:tr w:rsidR="008548C5" w:rsidRPr="00666718" w:rsidTr="008548C5">
        <w:trPr>
          <w:trHeight w:val="512"/>
        </w:trPr>
        <w:tc>
          <w:tcPr>
            <w:tcW w:w="567" w:type="dxa"/>
            <w:tcBorders>
              <w:top w:val="single" w:sz="4" w:space="0" w:color="auto"/>
              <w:left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w:t>
            </w:r>
            <w:r w:rsidR="003C129D">
              <w:rPr>
                <w:rFonts w:ascii="Times New Roman" w:hAnsi="Times New Roman"/>
                <w:b/>
                <w:bCs/>
                <w:color w:val="000000"/>
                <w:sz w:val="14"/>
                <w:szCs w:val="14"/>
              </w:rPr>
              <w:t>39</w:t>
            </w:r>
          </w:p>
        </w:tc>
        <w:tc>
          <w:tcPr>
            <w:tcW w:w="1556" w:type="dxa"/>
            <w:tcBorders>
              <w:top w:val="single" w:sz="4" w:space="0" w:color="auto"/>
              <w:left w:val="nil"/>
              <w:right w:val="single" w:sz="4" w:space="0" w:color="auto"/>
            </w:tcBorders>
            <w:shd w:val="clear" w:color="auto" w:fill="auto"/>
            <w:vAlign w:val="center"/>
            <w:hideMark/>
          </w:tcPr>
          <w:p w:rsidR="008075F1" w:rsidRPr="00666718" w:rsidRDefault="008075F1" w:rsidP="00892431">
            <w:pPr>
              <w:spacing w:after="0" w:line="240" w:lineRule="auto"/>
              <w:jc w:val="both"/>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РТП 6-10 кВ с количеством ячеек до 11 шт. в бетонной оболочке с трансформаторами 2*1000 </w:t>
            </w:r>
            <w:proofErr w:type="spellStart"/>
            <w:r w:rsidRPr="00666718">
              <w:rPr>
                <w:rFonts w:ascii="Times New Roman" w:hAnsi="Times New Roman"/>
                <w:color w:val="000000"/>
                <w:sz w:val="14"/>
                <w:szCs w:val="14"/>
              </w:rPr>
              <w:t>кВА</w:t>
            </w:r>
            <w:proofErr w:type="spellEnd"/>
          </w:p>
        </w:tc>
        <w:tc>
          <w:tcPr>
            <w:tcW w:w="990" w:type="dxa"/>
            <w:tcBorders>
              <w:top w:val="single" w:sz="4" w:space="0" w:color="auto"/>
              <w:left w:val="nil"/>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w:t>
            </w:r>
          </w:p>
        </w:tc>
        <w:tc>
          <w:tcPr>
            <w:tcW w:w="848" w:type="dxa"/>
            <w:tcBorders>
              <w:top w:val="single" w:sz="4" w:space="0" w:color="auto"/>
              <w:left w:val="nil"/>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17 025 904,01</w:t>
            </w:r>
          </w:p>
        </w:tc>
        <w:tc>
          <w:tcPr>
            <w:tcW w:w="992" w:type="dxa"/>
            <w:tcBorders>
              <w:top w:val="single" w:sz="4" w:space="0" w:color="auto"/>
              <w:left w:val="nil"/>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2 168,96</w:t>
            </w:r>
          </w:p>
        </w:tc>
        <w:tc>
          <w:tcPr>
            <w:tcW w:w="1132" w:type="dxa"/>
            <w:tcBorders>
              <w:top w:val="single" w:sz="4" w:space="0" w:color="auto"/>
              <w:left w:val="nil"/>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16 446 352,57</w:t>
            </w:r>
          </w:p>
        </w:tc>
        <w:tc>
          <w:tcPr>
            <w:tcW w:w="990" w:type="dxa"/>
            <w:tcBorders>
              <w:top w:val="single" w:sz="4" w:space="0" w:color="auto"/>
              <w:left w:val="nil"/>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2 095,13</w:t>
            </w:r>
          </w:p>
        </w:tc>
        <w:tc>
          <w:tcPr>
            <w:tcW w:w="990" w:type="dxa"/>
            <w:tcBorders>
              <w:top w:val="single" w:sz="4" w:space="0" w:color="auto"/>
              <w:left w:val="nil"/>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w:t>
            </w:r>
          </w:p>
        </w:tc>
        <w:tc>
          <w:tcPr>
            <w:tcW w:w="849" w:type="dxa"/>
            <w:tcBorders>
              <w:top w:val="single" w:sz="4" w:space="0" w:color="auto"/>
              <w:left w:val="nil"/>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-3,4%</w:t>
            </w:r>
          </w:p>
        </w:tc>
        <w:tc>
          <w:tcPr>
            <w:tcW w:w="990" w:type="dxa"/>
            <w:tcBorders>
              <w:top w:val="single" w:sz="4" w:space="0" w:color="auto"/>
              <w:left w:val="nil"/>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w:t>
            </w:r>
          </w:p>
        </w:tc>
      </w:tr>
      <w:tr w:rsidR="008548C5" w:rsidRPr="00666718" w:rsidTr="008548C5">
        <w:trPr>
          <w:trHeight w:val="512"/>
        </w:trPr>
        <w:tc>
          <w:tcPr>
            <w:tcW w:w="567" w:type="dxa"/>
            <w:tcBorders>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14</w:t>
            </w:r>
            <w:r w:rsidR="003C129D">
              <w:rPr>
                <w:rFonts w:ascii="Times New Roman" w:hAnsi="Times New Roman"/>
                <w:b/>
                <w:bCs/>
                <w:color w:val="000000"/>
                <w:sz w:val="14"/>
                <w:szCs w:val="14"/>
              </w:rPr>
              <w:t>0</w:t>
            </w:r>
          </w:p>
        </w:tc>
        <w:tc>
          <w:tcPr>
            <w:tcW w:w="1556" w:type="dxa"/>
            <w:tcBorders>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both"/>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РТП 6-10 кВ с количеством ячеек до 11 шт. в кирпичной оболочке с трансформаторами 2*400 </w:t>
            </w:r>
            <w:proofErr w:type="spellStart"/>
            <w:r w:rsidRPr="00666718">
              <w:rPr>
                <w:rFonts w:ascii="Times New Roman" w:hAnsi="Times New Roman"/>
                <w:color w:val="000000"/>
                <w:sz w:val="14"/>
                <w:szCs w:val="14"/>
              </w:rPr>
              <w:t>кВА</w:t>
            </w:r>
            <w:proofErr w:type="spellEnd"/>
          </w:p>
        </w:tc>
        <w:tc>
          <w:tcPr>
            <w:tcW w:w="990" w:type="dxa"/>
            <w:tcBorders>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w:t>
            </w:r>
          </w:p>
        </w:tc>
        <w:tc>
          <w:tcPr>
            <w:tcW w:w="848" w:type="dxa"/>
            <w:tcBorders>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12 893 112,92</w:t>
            </w:r>
          </w:p>
        </w:tc>
        <w:tc>
          <w:tcPr>
            <w:tcW w:w="992" w:type="dxa"/>
            <w:tcBorders>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4 106,19</w:t>
            </w:r>
          </w:p>
        </w:tc>
        <w:tc>
          <w:tcPr>
            <w:tcW w:w="1132" w:type="dxa"/>
            <w:tcBorders>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11 752 490,53</w:t>
            </w:r>
          </w:p>
        </w:tc>
        <w:tc>
          <w:tcPr>
            <w:tcW w:w="990" w:type="dxa"/>
            <w:tcBorders>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3 742,93</w:t>
            </w:r>
          </w:p>
        </w:tc>
        <w:tc>
          <w:tcPr>
            <w:tcW w:w="990" w:type="dxa"/>
            <w:tcBorders>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w:t>
            </w:r>
          </w:p>
        </w:tc>
        <w:tc>
          <w:tcPr>
            <w:tcW w:w="849" w:type="dxa"/>
            <w:tcBorders>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-8,8%</w:t>
            </w:r>
          </w:p>
        </w:tc>
        <w:tc>
          <w:tcPr>
            <w:tcW w:w="990" w:type="dxa"/>
            <w:tcBorders>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w:t>
            </w:r>
          </w:p>
        </w:tc>
      </w:tr>
      <w:tr w:rsidR="008548C5" w:rsidRPr="00666718" w:rsidTr="008548C5">
        <w:trPr>
          <w:trHeight w:val="5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w:t>
            </w:r>
            <w:r w:rsidR="003C129D">
              <w:rPr>
                <w:rFonts w:ascii="Times New Roman" w:hAnsi="Times New Roman"/>
                <w:b/>
                <w:bCs/>
                <w:color w:val="000000"/>
                <w:sz w:val="14"/>
                <w:szCs w:val="14"/>
              </w:rPr>
              <w:t>41</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both"/>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РТП 6-10 кВ с количеством ячеек до 11 шт. в кирпичной оболочке с трансформаторами 2*630 </w:t>
            </w:r>
            <w:proofErr w:type="spellStart"/>
            <w:r w:rsidRPr="00666718">
              <w:rPr>
                <w:rFonts w:ascii="Times New Roman" w:hAnsi="Times New Roman"/>
                <w:color w:val="000000"/>
                <w:sz w:val="14"/>
                <w:szCs w:val="14"/>
              </w:rPr>
              <w:t>кВА</w:t>
            </w:r>
            <w:proofErr w:type="spellEnd"/>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13 193 453,81</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2 667,84</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12 026 260,99</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2 431,82</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-8,8%</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w:t>
            </w:r>
          </w:p>
        </w:tc>
      </w:tr>
      <w:tr w:rsidR="008548C5" w:rsidRPr="00666718" w:rsidTr="008548C5">
        <w:trPr>
          <w:trHeight w:val="5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lastRenderedPageBreak/>
              <w:t>1</w:t>
            </w:r>
            <w:r w:rsidR="003C129D">
              <w:rPr>
                <w:rFonts w:ascii="Times New Roman" w:hAnsi="Times New Roman"/>
                <w:b/>
                <w:bCs/>
                <w:color w:val="000000"/>
                <w:sz w:val="14"/>
                <w:szCs w:val="14"/>
              </w:rPr>
              <w:t>42</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jc w:val="both"/>
              <w:rPr>
                <w:rFonts w:ascii="Times New Roman" w:hAnsi="Times New Roman"/>
                <w:color w:val="000000"/>
                <w:sz w:val="14"/>
                <w:szCs w:val="14"/>
              </w:rPr>
            </w:pPr>
            <w:r w:rsidRPr="00666718">
              <w:rPr>
                <w:rFonts w:ascii="Times New Roman" w:hAnsi="Times New Roman"/>
                <w:color w:val="000000"/>
                <w:sz w:val="14"/>
                <w:szCs w:val="14"/>
              </w:rPr>
              <w:t xml:space="preserve">Строительство РТП 6-10 кВ с количеством ячеек до 11 шт. в кирпичной оболочке с трансформаторами 2*1000 </w:t>
            </w:r>
            <w:proofErr w:type="spellStart"/>
            <w:r w:rsidRPr="00666718">
              <w:rPr>
                <w:rFonts w:ascii="Times New Roman" w:hAnsi="Times New Roman"/>
                <w:color w:val="000000"/>
                <w:sz w:val="14"/>
                <w:szCs w:val="14"/>
              </w:rPr>
              <w:t>кВА</w:t>
            </w:r>
            <w:proofErr w:type="spellEnd"/>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13 563 807,07</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1 727,92</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12 363 850,00</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1 575,05</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-8,8%</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w:t>
            </w:r>
          </w:p>
        </w:tc>
      </w:tr>
      <w:tr w:rsidR="008548C5" w:rsidRPr="00666718" w:rsidTr="008548C5">
        <w:trPr>
          <w:trHeight w:val="5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w:t>
            </w:r>
            <w:r w:rsidR="003C129D">
              <w:rPr>
                <w:rFonts w:ascii="Times New Roman" w:hAnsi="Times New Roman"/>
                <w:b/>
                <w:bCs/>
                <w:color w:val="000000"/>
                <w:sz w:val="14"/>
                <w:szCs w:val="14"/>
              </w:rPr>
              <w:t>43</w:t>
            </w:r>
          </w:p>
        </w:tc>
        <w:tc>
          <w:tcPr>
            <w:tcW w:w="1556" w:type="dxa"/>
            <w:tcBorders>
              <w:top w:val="nil"/>
              <w:left w:val="nil"/>
              <w:bottom w:val="single" w:sz="4" w:space="0" w:color="auto"/>
              <w:right w:val="single" w:sz="4" w:space="0" w:color="auto"/>
            </w:tcBorders>
            <w:shd w:val="clear" w:color="auto" w:fill="auto"/>
            <w:vAlign w:val="center"/>
            <w:hideMark/>
          </w:tcPr>
          <w:p w:rsidR="008075F1" w:rsidRPr="00666718" w:rsidRDefault="008075F1" w:rsidP="00892431">
            <w:pPr>
              <w:spacing w:after="0" w:line="240" w:lineRule="auto"/>
              <w:rPr>
                <w:rFonts w:ascii="Times New Roman" w:hAnsi="Times New Roman"/>
                <w:color w:val="000000"/>
                <w:sz w:val="14"/>
                <w:szCs w:val="14"/>
              </w:rPr>
            </w:pPr>
            <w:r w:rsidRPr="00666718">
              <w:rPr>
                <w:rFonts w:ascii="Times New Roman" w:hAnsi="Times New Roman"/>
                <w:color w:val="000000"/>
                <w:sz w:val="14"/>
                <w:szCs w:val="14"/>
              </w:rPr>
              <w:t>Монтаж ответвления к участку заявителя длиной 25 метров проводом СИП-2 сечением 16 мм2</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w:t>
            </w:r>
          </w:p>
        </w:tc>
        <w:tc>
          <w:tcPr>
            <w:tcW w:w="848"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19 485,91</w:t>
            </w:r>
          </w:p>
        </w:tc>
        <w:tc>
          <w:tcPr>
            <w:tcW w:w="99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202 451,01</w:t>
            </w:r>
          </w:p>
        </w:tc>
        <w:tc>
          <w:tcPr>
            <w:tcW w:w="1132"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11 601,40</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b/>
                <w:bCs/>
                <w:color w:val="000000"/>
                <w:sz w:val="14"/>
                <w:szCs w:val="14"/>
              </w:rPr>
            </w:pPr>
            <w:r w:rsidRPr="00666718">
              <w:rPr>
                <w:rFonts w:ascii="Times New Roman" w:hAnsi="Times New Roman"/>
                <w:b/>
                <w:bCs/>
                <w:color w:val="000000"/>
                <w:sz w:val="14"/>
                <w:szCs w:val="14"/>
              </w:rPr>
              <w:t>120 534,0</w:t>
            </w:r>
            <w:r>
              <w:rPr>
                <w:rFonts w:ascii="Times New Roman" w:hAnsi="Times New Roman"/>
                <w:b/>
                <w:bCs/>
                <w:color w:val="000000"/>
                <w:sz w:val="14"/>
                <w:szCs w:val="14"/>
              </w:rPr>
              <w:t>1</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w:t>
            </w:r>
          </w:p>
        </w:tc>
        <w:tc>
          <w:tcPr>
            <w:tcW w:w="849"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-40,5%</w:t>
            </w:r>
          </w:p>
        </w:tc>
        <w:tc>
          <w:tcPr>
            <w:tcW w:w="990" w:type="dxa"/>
            <w:tcBorders>
              <w:top w:val="nil"/>
              <w:left w:val="nil"/>
              <w:bottom w:val="single" w:sz="4" w:space="0" w:color="auto"/>
              <w:right w:val="single" w:sz="4" w:space="0" w:color="auto"/>
            </w:tcBorders>
            <w:shd w:val="clear" w:color="auto" w:fill="auto"/>
            <w:noWrap/>
            <w:vAlign w:val="center"/>
            <w:hideMark/>
          </w:tcPr>
          <w:p w:rsidR="008075F1" w:rsidRPr="00666718" w:rsidRDefault="008075F1" w:rsidP="00892431">
            <w:pPr>
              <w:spacing w:after="0" w:line="240" w:lineRule="auto"/>
              <w:jc w:val="center"/>
              <w:rPr>
                <w:rFonts w:ascii="Times New Roman" w:hAnsi="Times New Roman"/>
                <w:color w:val="000000"/>
                <w:sz w:val="14"/>
                <w:szCs w:val="14"/>
              </w:rPr>
            </w:pPr>
            <w:r w:rsidRPr="00666718">
              <w:rPr>
                <w:rFonts w:ascii="Times New Roman" w:hAnsi="Times New Roman"/>
                <w:color w:val="000000"/>
                <w:sz w:val="14"/>
                <w:szCs w:val="14"/>
              </w:rPr>
              <w:t>-</w:t>
            </w:r>
          </w:p>
        </w:tc>
      </w:tr>
    </w:tbl>
    <w:p w:rsidR="008075F1" w:rsidRPr="008075F1" w:rsidRDefault="008075F1" w:rsidP="00892431">
      <w:pPr>
        <w:spacing w:after="0" w:line="240" w:lineRule="auto"/>
        <w:ind w:firstLine="709"/>
        <w:jc w:val="both"/>
        <w:rPr>
          <w:rFonts w:ascii="Times New Roman" w:hAnsi="Times New Roman"/>
          <w:sz w:val="24"/>
          <w:szCs w:val="24"/>
        </w:rPr>
      </w:pPr>
    </w:p>
    <w:p w:rsidR="00072130" w:rsidRDefault="00072130" w:rsidP="00892431">
      <w:pPr>
        <w:pStyle w:val="ConsPlusNormal"/>
        <w:ind w:firstLine="709"/>
        <w:jc w:val="both"/>
      </w:pPr>
      <w:r>
        <w:t xml:space="preserve">С 1 октября 2015 года </w:t>
      </w:r>
      <w:proofErr w:type="gramStart"/>
      <w:r>
        <w:t>размер</w:t>
      </w:r>
      <w:proofErr w:type="gramEnd"/>
      <w:r>
        <w:t xml:space="preserve"> включаемых в состав платы за технологическое присоединение </w:t>
      </w:r>
      <w:proofErr w:type="spellStart"/>
      <w:r>
        <w:t>энергопринимающих</w:t>
      </w:r>
      <w:proofErr w:type="spellEnd"/>
      <w:r>
        <w:t xml:space="preserve"> устройств </w:t>
      </w:r>
      <w:bookmarkStart w:id="0" w:name="_GoBack"/>
      <w:r>
        <w:t xml:space="preserve">максимальной мощностью не более чем 150 кВт инвестиционной составляющей на покрытие расходов на строительство объектов </w:t>
      </w:r>
      <w:bookmarkEnd w:id="0"/>
      <w:r>
        <w:t xml:space="preserve">электросетевого хозяйства - от существующих объектов электросетевого хозяйства до присоединяемых </w:t>
      </w:r>
      <w:proofErr w:type="spellStart"/>
      <w:r>
        <w:t>энергопринимающих</w:t>
      </w:r>
      <w:proofErr w:type="spellEnd"/>
      <w:r>
        <w:t xml:space="preserve"> устройств и (или) объектов электроэнергетики не может составлять более чем 50 процентов от величины указанных расходов.</w:t>
      </w:r>
    </w:p>
    <w:p w:rsidR="00072130" w:rsidRPr="00072130" w:rsidRDefault="00072130" w:rsidP="00892431">
      <w:pPr>
        <w:pStyle w:val="a3"/>
        <w:spacing w:after="0" w:line="240" w:lineRule="auto"/>
        <w:ind w:left="0" w:right="142" w:firstLine="709"/>
        <w:jc w:val="both"/>
        <w:rPr>
          <w:rFonts w:ascii="Times New Roman" w:hAnsi="Times New Roman"/>
          <w:sz w:val="24"/>
          <w:szCs w:val="24"/>
        </w:rPr>
      </w:pPr>
      <w:r w:rsidRPr="00072130">
        <w:rPr>
          <w:rFonts w:ascii="Times New Roman" w:hAnsi="Times New Roman"/>
          <w:sz w:val="24"/>
          <w:szCs w:val="24"/>
        </w:rPr>
        <w:t xml:space="preserve">Таким образом, для определения платы за технологическое присоединение </w:t>
      </w:r>
      <w:proofErr w:type="spellStart"/>
      <w:r w:rsidRPr="00072130">
        <w:rPr>
          <w:rFonts w:ascii="Times New Roman" w:hAnsi="Times New Roman"/>
          <w:sz w:val="24"/>
          <w:szCs w:val="24"/>
        </w:rPr>
        <w:t>энергопринимающих</w:t>
      </w:r>
      <w:proofErr w:type="spellEnd"/>
      <w:r w:rsidRPr="00072130">
        <w:rPr>
          <w:rFonts w:ascii="Times New Roman" w:hAnsi="Times New Roman"/>
          <w:sz w:val="24"/>
          <w:szCs w:val="24"/>
        </w:rPr>
        <w:t xml:space="preserve"> устройств мощностью до 150 кВт (включительно) предлагается установить стандартизированные тарифные ставки в 2 раза ниже от ставок, указанных в таблице №2, которые устанавливаются для определения платы за технологическое присоединение </w:t>
      </w:r>
      <w:proofErr w:type="spellStart"/>
      <w:r w:rsidRPr="00072130">
        <w:rPr>
          <w:rFonts w:ascii="Times New Roman" w:hAnsi="Times New Roman"/>
          <w:sz w:val="24"/>
          <w:szCs w:val="24"/>
        </w:rPr>
        <w:t>энергопринимающих</w:t>
      </w:r>
      <w:proofErr w:type="spellEnd"/>
      <w:r w:rsidRPr="00072130">
        <w:rPr>
          <w:rFonts w:ascii="Times New Roman" w:hAnsi="Times New Roman"/>
          <w:sz w:val="24"/>
          <w:szCs w:val="24"/>
        </w:rPr>
        <w:t xml:space="preserve"> устройств мощностью от 150 кВт до 8 900 кВт (включительно). </w:t>
      </w:r>
    </w:p>
    <w:p w:rsidR="00072130" w:rsidRPr="00072130" w:rsidRDefault="00072130" w:rsidP="00892431">
      <w:pPr>
        <w:pStyle w:val="a3"/>
        <w:spacing w:after="0" w:line="240" w:lineRule="auto"/>
        <w:ind w:left="0" w:right="142" w:firstLine="709"/>
        <w:jc w:val="both"/>
        <w:rPr>
          <w:rFonts w:ascii="Times New Roman" w:hAnsi="Times New Roman"/>
          <w:sz w:val="24"/>
          <w:szCs w:val="24"/>
        </w:rPr>
      </w:pPr>
      <w:r w:rsidRPr="00072130">
        <w:rPr>
          <w:rFonts w:ascii="Times New Roman" w:hAnsi="Times New Roman"/>
          <w:sz w:val="24"/>
          <w:szCs w:val="24"/>
        </w:rPr>
        <w:t>С целью определения экономически обоснованного размера платы за технологическое присоединение предлагается учитывать следующие коэффициенты:</w:t>
      </w:r>
    </w:p>
    <w:p w:rsidR="00072130" w:rsidRPr="00072130" w:rsidRDefault="00072130" w:rsidP="00892431">
      <w:pPr>
        <w:numPr>
          <w:ilvl w:val="0"/>
          <w:numId w:val="24"/>
        </w:numPr>
        <w:tabs>
          <w:tab w:val="left" w:pos="0"/>
          <w:tab w:val="left" w:pos="567"/>
          <w:tab w:val="left" w:pos="1134"/>
        </w:tabs>
        <w:spacing w:after="0" w:line="240" w:lineRule="auto"/>
        <w:ind w:left="0" w:right="140" w:firstLine="709"/>
        <w:jc w:val="both"/>
        <w:rPr>
          <w:rFonts w:ascii="Times New Roman" w:hAnsi="Times New Roman"/>
          <w:sz w:val="24"/>
          <w:szCs w:val="24"/>
        </w:rPr>
      </w:pPr>
      <w:r w:rsidRPr="00072130">
        <w:rPr>
          <w:rFonts w:ascii="Times New Roman" w:hAnsi="Times New Roman"/>
          <w:sz w:val="24"/>
          <w:szCs w:val="24"/>
        </w:rPr>
        <w:t xml:space="preserve">в случае строительства кабельной линии открытым способом в </w:t>
      </w:r>
      <w:proofErr w:type="spellStart"/>
      <w:r w:rsidRPr="00072130">
        <w:rPr>
          <w:rFonts w:ascii="Times New Roman" w:hAnsi="Times New Roman"/>
          <w:sz w:val="24"/>
          <w:szCs w:val="24"/>
        </w:rPr>
        <w:t>двухцепном</w:t>
      </w:r>
      <w:proofErr w:type="spellEnd"/>
      <w:r w:rsidRPr="00072130">
        <w:rPr>
          <w:rFonts w:ascii="Times New Roman" w:hAnsi="Times New Roman"/>
          <w:sz w:val="24"/>
          <w:szCs w:val="24"/>
        </w:rPr>
        <w:t xml:space="preserve"> исполнении к ставке на строительство кабельной линии в </w:t>
      </w:r>
      <w:proofErr w:type="spellStart"/>
      <w:r w:rsidRPr="00072130">
        <w:rPr>
          <w:rFonts w:ascii="Times New Roman" w:hAnsi="Times New Roman"/>
          <w:sz w:val="24"/>
          <w:szCs w:val="24"/>
        </w:rPr>
        <w:t>одноцепном</w:t>
      </w:r>
      <w:proofErr w:type="spellEnd"/>
      <w:r w:rsidRPr="00072130">
        <w:rPr>
          <w:rFonts w:ascii="Times New Roman" w:hAnsi="Times New Roman"/>
          <w:sz w:val="24"/>
          <w:szCs w:val="24"/>
        </w:rPr>
        <w:t xml:space="preserve"> исполнении применять коэффициент 1,70 (для случаев, если не утверждена отдельная ставка на кабельную линию открытым способом в </w:t>
      </w:r>
      <w:proofErr w:type="spellStart"/>
      <w:r w:rsidRPr="00072130">
        <w:rPr>
          <w:rFonts w:ascii="Times New Roman" w:hAnsi="Times New Roman"/>
          <w:sz w:val="24"/>
          <w:szCs w:val="24"/>
        </w:rPr>
        <w:t>двухцепном</w:t>
      </w:r>
      <w:proofErr w:type="spellEnd"/>
      <w:r w:rsidRPr="00072130">
        <w:rPr>
          <w:rFonts w:ascii="Times New Roman" w:hAnsi="Times New Roman"/>
          <w:sz w:val="24"/>
          <w:szCs w:val="24"/>
        </w:rPr>
        <w:t xml:space="preserve"> исполнении) (таблица № </w:t>
      </w:r>
      <w:r w:rsidR="00236131">
        <w:rPr>
          <w:rFonts w:ascii="Times New Roman" w:hAnsi="Times New Roman"/>
          <w:sz w:val="24"/>
          <w:szCs w:val="24"/>
        </w:rPr>
        <w:t>3.</w:t>
      </w:r>
      <w:r w:rsidRPr="00072130">
        <w:rPr>
          <w:rFonts w:ascii="Times New Roman" w:hAnsi="Times New Roman"/>
          <w:sz w:val="24"/>
          <w:szCs w:val="24"/>
        </w:rPr>
        <w:t>4);</w:t>
      </w:r>
    </w:p>
    <w:p w:rsidR="00072130" w:rsidRDefault="00072130" w:rsidP="00892431">
      <w:pPr>
        <w:pStyle w:val="a3"/>
        <w:numPr>
          <w:ilvl w:val="0"/>
          <w:numId w:val="24"/>
        </w:numPr>
        <w:tabs>
          <w:tab w:val="left" w:pos="1134"/>
        </w:tabs>
        <w:spacing w:after="0" w:line="240" w:lineRule="auto"/>
        <w:ind w:left="0" w:right="141" w:firstLine="709"/>
        <w:jc w:val="both"/>
        <w:rPr>
          <w:rFonts w:ascii="Times New Roman" w:hAnsi="Times New Roman"/>
          <w:sz w:val="24"/>
          <w:szCs w:val="24"/>
        </w:rPr>
      </w:pPr>
      <w:r w:rsidRPr="00072130">
        <w:rPr>
          <w:rFonts w:ascii="Times New Roman" w:hAnsi="Times New Roman"/>
          <w:sz w:val="24"/>
          <w:szCs w:val="24"/>
        </w:rPr>
        <w:t xml:space="preserve">в случае строительства кабельной линии способом горизонтально-направленного бурения в </w:t>
      </w:r>
      <w:proofErr w:type="spellStart"/>
      <w:r w:rsidRPr="00072130">
        <w:rPr>
          <w:rFonts w:ascii="Times New Roman" w:hAnsi="Times New Roman"/>
          <w:sz w:val="24"/>
          <w:szCs w:val="24"/>
        </w:rPr>
        <w:t>двухцепном</w:t>
      </w:r>
      <w:proofErr w:type="spellEnd"/>
      <w:r w:rsidRPr="00072130">
        <w:rPr>
          <w:rFonts w:ascii="Times New Roman" w:hAnsi="Times New Roman"/>
          <w:sz w:val="24"/>
          <w:szCs w:val="24"/>
        </w:rPr>
        <w:t xml:space="preserve"> исполнении к утвержденной ставке на строительство кабельной линии в </w:t>
      </w:r>
      <w:proofErr w:type="spellStart"/>
      <w:r w:rsidRPr="00072130">
        <w:rPr>
          <w:rFonts w:ascii="Times New Roman" w:hAnsi="Times New Roman"/>
          <w:sz w:val="24"/>
          <w:szCs w:val="24"/>
        </w:rPr>
        <w:t>одноцепном</w:t>
      </w:r>
      <w:proofErr w:type="spellEnd"/>
      <w:r w:rsidRPr="00072130">
        <w:rPr>
          <w:rFonts w:ascii="Times New Roman" w:hAnsi="Times New Roman"/>
          <w:sz w:val="24"/>
          <w:szCs w:val="24"/>
        </w:rPr>
        <w:t xml:space="preserve"> исполнении применять коэффициент 1,20 (для случаев, если не утверждена отдельная ставка на кабельную линию способом горизонтально-направленного бурения в </w:t>
      </w:r>
      <w:proofErr w:type="spellStart"/>
      <w:r w:rsidRPr="00072130">
        <w:rPr>
          <w:rFonts w:ascii="Times New Roman" w:hAnsi="Times New Roman"/>
          <w:sz w:val="24"/>
          <w:szCs w:val="24"/>
        </w:rPr>
        <w:t>двухцепном</w:t>
      </w:r>
      <w:proofErr w:type="spellEnd"/>
      <w:r w:rsidRPr="00072130">
        <w:rPr>
          <w:rFonts w:ascii="Times New Roman" w:hAnsi="Times New Roman"/>
          <w:sz w:val="24"/>
          <w:szCs w:val="24"/>
        </w:rPr>
        <w:t xml:space="preserve"> исполнении) (таблица №</w:t>
      </w:r>
      <w:r w:rsidR="00236131">
        <w:rPr>
          <w:rFonts w:ascii="Times New Roman" w:hAnsi="Times New Roman"/>
          <w:sz w:val="24"/>
          <w:szCs w:val="24"/>
        </w:rPr>
        <w:t>3.</w:t>
      </w:r>
      <w:r w:rsidRPr="00072130">
        <w:rPr>
          <w:rFonts w:ascii="Times New Roman" w:hAnsi="Times New Roman"/>
          <w:sz w:val="24"/>
          <w:szCs w:val="24"/>
        </w:rPr>
        <w:t>4).</w:t>
      </w:r>
    </w:p>
    <w:p w:rsidR="00072130" w:rsidRPr="00072130" w:rsidRDefault="00072130" w:rsidP="00892431">
      <w:pPr>
        <w:pStyle w:val="a3"/>
        <w:tabs>
          <w:tab w:val="left" w:pos="1134"/>
        </w:tabs>
        <w:spacing w:after="0" w:line="240" w:lineRule="auto"/>
        <w:ind w:left="709" w:right="141"/>
        <w:jc w:val="both"/>
        <w:rPr>
          <w:rFonts w:ascii="Times New Roman" w:hAnsi="Times New Roman"/>
          <w:sz w:val="24"/>
          <w:szCs w:val="24"/>
        </w:rPr>
      </w:pPr>
    </w:p>
    <w:p w:rsidR="00072130" w:rsidRPr="00072130" w:rsidRDefault="00072130" w:rsidP="008548C5">
      <w:pPr>
        <w:pStyle w:val="a3"/>
        <w:tabs>
          <w:tab w:val="left" w:pos="0"/>
          <w:tab w:val="left" w:pos="567"/>
          <w:tab w:val="left" w:pos="1134"/>
        </w:tabs>
        <w:spacing w:after="0" w:line="240" w:lineRule="auto"/>
        <w:ind w:left="502" w:right="-2"/>
        <w:jc w:val="right"/>
        <w:rPr>
          <w:rFonts w:ascii="Times New Roman" w:hAnsi="Times New Roman"/>
          <w:sz w:val="24"/>
          <w:szCs w:val="24"/>
        </w:rPr>
      </w:pPr>
      <w:r w:rsidRPr="00072130">
        <w:rPr>
          <w:rFonts w:ascii="Times New Roman" w:hAnsi="Times New Roman"/>
          <w:sz w:val="24"/>
          <w:szCs w:val="24"/>
        </w:rPr>
        <w:t>Таблица №</w:t>
      </w:r>
      <w:r w:rsidR="00236131">
        <w:rPr>
          <w:rFonts w:ascii="Times New Roman" w:hAnsi="Times New Roman"/>
          <w:sz w:val="24"/>
          <w:szCs w:val="24"/>
        </w:rPr>
        <w:t>3.</w:t>
      </w:r>
      <w:r w:rsidRPr="00072130">
        <w:rPr>
          <w:rFonts w:ascii="Times New Roman" w:hAnsi="Times New Roman"/>
          <w:sz w:val="24"/>
          <w:szCs w:val="24"/>
        </w:rPr>
        <w:t>4</w:t>
      </w:r>
    </w:p>
    <w:tbl>
      <w:tblPr>
        <w:tblW w:w="9651" w:type="dxa"/>
        <w:tblInd w:w="392" w:type="dxa"/>
        <w:tblLook w:val="04A0" w:firstRow="1" w:lastRow="0" w:firstColumn="1" w:lastColumn="0" w:noHBand="0" w:noVBand="1"/>
      </w:tblPr>
      <w:tblGrid>
        <w:gridCol w:w="582"/>
        <w:gridCol w:w="2513"/>
        <w:gridCol w:w="986"/>
        <w:gridCol w:w="3820"/>
        <w:gridCol w:w="846"/>
        <w:gridCol w:w="998"/>
      </w:tblGrid>
      <w:tr w:rsidR="00072130" w:rsidRPr="00624808" w:rsidTr="008548C5">
        <w:trPr>
          <w:trHeight w:val="287"/>
        </w:trPr>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072130" w:rsidRPr="00510A94" w:rsidRDefault="00072130" w:rsidP="00892431">
            <w:pPr>
              <w:spacing w:after="0" w:line="240" w:lineRule="auto"/>
              <w:jc w:val="center"/>
              <w:rPr>
                <w:rFonts w:ascii="Times New Roman" w:hAnsi="Times New Roman"/>
                <w:bCs/>
                <w:color w:val="000000"/>
                <w:sz w:val="16"/>
                <w:szCs w:val="16"/>
              </w:rPr>
            </w:pPr>
            <w:r w:rsidRPr="00510A94">
              <w:rPr>
                <w:rFonts w:ascii="Times New Roman" w:hAnsi="Times New Roman"/>
                <w:bCs/>
                <w:color w:val="000000"/>
                <w:sz w:val="16"/>
                <w:szCs w:val="16"/>
              </w:rPr>
              <w:t>№п/п</w:t>
            </w:r>
          </w:p>
        </w:tc>
        <w:tc>
          <w:tcPr>
            <w:tcW w:w="25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2130" w:rsidRPr="00510A94" w:rsidRDefault="00072130" w:rsidP="00892431">
            <w:pPr>
              <w:spacing w:after="0" w:line="240" w:lineRule="auto"/>
              <w:jc w:val="center"/>
              <w:rPr>
                <w:rFonts w:ascii="Times New Roman" w:hAnsi="Times New Roman"/>
                <w:bCs/>
                <w:color w:val="000000"/>
                <w:sz w:val="16"/>
                <w:szCs w:val="16"/>
              </w:rPr>
            </w:pPr>
            <w:r w:rsidRPr="00510A94">
              <w:rPr>
                <w:rFonts w:ascii="Times New Roman" w:hAnsi="Times New Roman"/>
                <w:bCs/>
                <w:color w:val="000000"/>
                <w:sz w:val="16"/>
                <w:szCs w:val="16"/>
              </w:rPr>
              <w:t xml:space="preserve">Строительство КЛ-0,4 </w:t>
            </w:r>
            <w:proofErr w:type="spellStart"/>
            <w:proofErr w:type="gramStart"/>
            <w:r w:rsidRPr="00510A94">
              <w:rPr>
                <w:rFonts w:ascii="Times New Roman" w:hAnsi="Times New Roman"/>
                <w:bCs/>
                <w:color w:val="000000"/>
                <w:sz w:val="16"/>
                <w:szCs w:val="16"/>
              </w:rPr>
              <w:t>кВ</w:t>
            </w:r>
            <w:proofErr w:type="spellEnd"/>
            <w:r w:rsidRPr="00510A94">
              <w:rPr>
                <w:rFonts w:ascii="Times New Roman" w:hAnsi="Times New Roman"/>
                <w:bCs/>
                <w:color w:val="000000"/>
                <w:sz w:val="16"/>
                <w:szCs w:val="16"/>
              </w:rPr>
              <w:t xml:space="preserve">  открытый</w:t>
            </w:r>
            <w:proofErr w:type="gramEnd"/>
            <w:r w:rsidRPr="00510A94">
              <w:rPr>
                <w:rFonts w:ascii="Times New Roman" w:hAnsi="Times New Roman"/>
                <w:bCs/>
                <w:color w:val="000000"/>
                <w:sz w:val="16"/>
                <w:szCs w:val="16"/>
              </w:rPr>
              <w:t xml:space="preserve"> способ</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072130" w:rsidRPr="00510A94" w:rsidRDefault="00072130" w:rsidP="00892431">
            <w:pPr>
              <w:spacing w:after="0" w:line="240" w:lineRule="auto"/>
              <w:jc w:val="center"/>
              <w:rPr>
                <w:rFonts w:ascii="Times New Roman" w:hAnsi="Times New Roman"/>
                <w:bCs/>
                <w:color w:val="000000"/>
                <w:sz w:val="16"/>
                <w:szCs w:val="16"/>
              </w:rPr>
            </w:pPr>
            <w:r w:rsidRPr="00510A94">
              <w:rPr>
                <w:rFonts w:ascii="Times New Roman" w:hAnsi="Times New Roman"/>
                <w:bCs/>
                <w:color w:val="000000"/>
                <w:sz w:val="16"/>
                <w:szCs w:val="16"/>
              </w:rPr>
              <w:t>ставки</w:t>
            </w:r>
          </w:p>
        </w:tc>
        <w:tc>
          <w:tcPr>
            <w:tcW w:w="3848" w:type="dxa"/>
            <w:tcBorders>
              <w:top w:val="single" w:sz="4" w:space="0" w:color="auto"/>
              <w:left w:val="nil"/>
              <w:bottom w:val="single" w:sz="4" w:space="0" w:color="auto"/>
              <w:right w:val="single" w:sz="4" w:space="0" w:color="auto"/>
            </w:tcBorders>
            <w:shd w:val="clear" w:color="000000" w:fill="FFFFFF"/>
            <w:noWrap/>
            <w:vAlign w:val="center"/>
            <w:hideMark/>
          </w:tcPr>
          <w:p w:rsidR="00072130" w:rsidRPr="00510A94" w:rsidRDefault="00072130" w:rsidP="00892431">
            <w:pPr>
              <w:spacing w:after="0" w:line="240" w:lineRule="auto"/>
              <w:jc w:val="center"/>
              <w:rPr>
                <w:rFonts w:ascii="Times New Roman" w:hAnsi="Times New Roman"/>
                <w:bCs/>
                <w:color w:val="000000"/>
                <w:sz w:val="16"/>
                <w:szCs w:val="16"/>
              </w:rPr>
            </w:pPr>
            <w:r w:rsidRPr="00510A94">
              <w:rPr>
                <w:rFonts w:ascii="Times New Roman" w:hAnsi="Times New Roman"/>
                <w:bCs/>
                <w:color w:val="000000"/>
                <w:sz w:val="16"/>
                <w:szCs w:val="16"/>
              </w:rPr>
              <w:t xml:space="preserve">Строительство КЛ-0,4 </w:t>
            </w:r>
            <w:proofErr w:type="spellStart"/>
            <w:proofErr w:type="gramStart"/>
            <w:r w:rsidRPr="00510A94">
              <w:rPr>
                <w:rFonts w:ascii="Times New Roman" w:hAnsi="Times New Roman"/>
                <w:bCs/>
                <w:color w:val="000000"/>
                <w:sz w:val="16"/>
                <w:szCs w:val="16"/>
              </w:rPr>
              <w:t>кВ</w:t>
            </w:r>
            <w:proofErr w:type="spellEnd"/>
            <w:r w:rsidRPr="00510A94">
              <w:rPr>
                <w:rFonts w:ascii="Times New Roman" w:hAnsi="Times New Roman"/>
                <w:bCs/>
                <w:color w:val="000000"/>
                <w:sz w:val="16"/>
                <w:szCs w:val="16"/>
              </w:rPr>
              <w:t xml:space="preserve">  открытый</w:t>
            </w:r>
            <w:proofErr w:type="gramEnd"/>
            <w:r w:rsidRPr="00510A94">
              <w:rPr>
                <w:rFonts w:ascii="Times New Roman" w:hAnsi="Times New Roman"/>
                <w:bCs/>
                <w:color w:val="000000"/>
                <w:sz w:val="16"/>
                <w:szCs w:val="16"/>
              </w:rPr>
              <w:t xml:space="preserve"> способ</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072130" w:rsidRPr="00510A94" w:rsidRDefault="00072130" w:rsidP="00892431">
            <w:pPr>
              <w:spacing w:after="0" w:line="240" w:lineRule="auto"/>
              <w:jc w:val="center"/>
              <w:rPr>
                <w:rFonts w:ascii="Times New Roman" w:hAnsi="Times New Roman"/>
                <w:bCs/>
                <w:color w:val="000000"/>
                <w:sz w:val="16"/>
                <w:szCs w:val="16"/>
              </w:rPr>
            </w:pPr>
            <w:r w:rsidRPr="00510A94">
              <w:rPr>
                <w:rFonts w:ascii="Times New Roman" w:hAnsi="Times New Roman"/>
                <w:bCs/>
                <w:color w:val="000000"/>
                <w:sz w:val="16"/>
                <w:szCs w:val="16"/>
              </w:rPr>
              <w:t>ставки</w:t>
            </w:r>
          </w:p>
        </w:tc>
        <w:tc>
          <w:tcPr>
            <w:tcW w:w="1004" w:type="dxa"/>
            <w:tcBorders>
              <w:top w:val="single" w:sz="4" w:space="0" w:color="auto"/>
              <w:left w:val="nil"/>
              <w:bottom w:val="single" w:sz="4" w:space="0" w:color="auto"/>
              <w:right w:val="single" w:sz="4" w:space="0" w:color="auto"/>
            </w:tcBorders>
            <w:shd w:val="clear" w:color="000000" w:fill="FFFFFF"/>
            <w:noWrap/>
            <w:vAlign w:val="center"/>
            <w:hideMark/>
          </w:tcPr>
          <w:p w:rsidR="00072130" w:rsidRPr="00510A94" w:rsidRDefault="00072130" w:rsidP="00892431">
            <w:pPr>
              <w:spacing w:after="0" w:line="240" w:lineRule="auto"/>
              <w:jc w:val="center"/>
              <w:rPr>
                <w:rFonts w:ascii="Times New Roman" w:hAnsi="Times New Roman"/>
                <w:bCs/>
                <w:color w:val="000000"/>
                <w:sz w:val="16"/>
                <w:szCs w:val="16"/>
              </w:rPr>
            </w:pPr>
            <w:r w:rsidRPr="00510A94">
              <w:rPr>
                <w:rFonts w:ascii="Times New Roman" w:hAnsi="Times New Roman"/>
                <w:bCs/>
                <w:color w:val="000000"/>
                <w:sz w:val="16"/>
                <w:szCs w:val="16"/>
              </w:rPr>
              <w:t>Отношение</w:t>
            </w:r>
          </w:p>
        </w:tc>
      </w:tr>
      <w:tr w:rsidR="00072130" w:rsidRPr="00624808" w:rsidTr="008548C5">
        <w:trPr>
          <w:trHeight w:val="194"/>
        </w:trPr>
        <w:tc>
          <w:tcPr>
            <w:tcW w:w="425" w:type="dxa"/>
            <w:tcBorders>
              <w:top w:val="nil"/>
              <w:left w:val="single" w:sz="4" w:space="0" w:color="auto"/>
              <w:bottom w:val="single" w:sz="4" w:space="0" w:color="auto"/>
              <w:right w:val="single" w:sz="4" w:space="0" w:color="auto"/>
            </w:tcBorders>
            <w:vAlign w:val="center"/>
          </w:tcPr>
          <w:p w:rsidR="00072130" w:rsidRDefault="00072130" w:rsidP="00892431">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w:t>
            </w:r>
          </w:p>
        </w:tc>
        <w:tc>
          <w:tcPr>
            <w:tcW w:w="2531" w:type="dxa"/>
            <w:tcBorders>
              <w:top w:val="nil"/>
              <w:left w:val="single" w:sz="4" w:space="0" w:color="auto"/>
              <w:bottom w:val="single" w:sz="4" w:space="0" w:color="auto"/>
              <w:right w:val="single" w:sz="4" w:space="0" w:color="auto"/>
            </w:tcBorders>
            <w:shd w:val="clear" w:color="auto" w:fill="auto"/>
            <w:vAlign w:val="bottom"/>
            <w:hideMark/>
          </w:tcPr>
          <w:p w:rsidR="00072130" w:rsidRPr="00624808" w:rsidRDefault="00072130" w:rsidP="00892431">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w:t>
            </w:r>
          </w:p>
        </w:tc>
        <w:tc>
          <w:tcPr>
            <w:tcW w:w="3848" w:type="dxa"/>
            <w:tcBorders>
              <w:top w:val="nil"/>
              <w:left w:val="nil"/>
              <w:bottom w:val="single" w:sz="4" w:space="0" w:color="auto"/>
              <w:right w:val="single" w:sz="4" w:space="0" w:color="auto"/>
            </w:tcBorders>
            <w:shd w:val="clear" w:color="auto" w:fill="auto"/>
            <w:vAlign w:val="bottom"/>
            <w:hideMark/>
          </w:tcPr>
          <w:p w:rsidR="00072130" w:rsidRPr="00624808" w:rsidRDefault="00072130" w:rsidP="00892431">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jc w:val="center"/>
              <w:rPr>
                <w:rFonts w:ascii="Times New Roman" w:hAnsi="Times New Roman"/>
                <w:color w:val="000000"/>
                <w:sz w:val="16"/>
                <w:szCs w:val="16"/>
              </w:rPr>
            </w:pPr>
            <w:r>
              <w:rPr>
                <w:rFonts w:ascii="Times New Roman" w:hAnsi="Times New Roman"/>
                <w:color w:val="000000"/>
                <w:sz w:val="16"/>
                <w:szCs w:val="16"/>
              </w:rPr>
              <w:t>5</w:t>
            </w:r>
          </w:p>
        </w:tc>
        <w:tc>
          <w:tcPr>
            <w:tcW w:w="1004" w:type="dxa"/>
            <w:tcBorders>
              <w:top w:val="nil"/>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r>
      <w:tr w:rsidR="00072130" w:rsidRPr="00624808" w:rsidTr="008548C5">
        <w:trPr>
          <w:trHeight w:val="690"/>
        </w:trPr>
        <w:tc>
          <w:tcPr>
            <w:tcW w:w="425" w:type="dxa"/>
            <w:tcBorders>
              <w:top w:val="nil"/>
              <w:left w:val="single" w:sz="4" w:space="0" w:color="auto"/>
              <w:bottom w:val="single" w:sz="4" w:space="0" w:color="auto"/>
              <w:right w:val="single" w:sz="4" w:space="0" w:color="auto"/>
            </w:tcBorders>
            <w:vAlign w:val="center"/>
          </w:tcPr>
          <w:p w:rsidR="00072130" w:rsidRPr="00624808" w:rsidRDefault="00072130" w:rsidP="00892431">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531" w:type="dxa"/>
            <w:tcBorders>
              <w:top w:val="nil"/>
              <w:left w:val="single" w:sz="4" w:space="0" w:color="auto"/>
              <w:bottom w:val="single" w:sz="4" w:space="0" w:color="auto"/>
              <w:right w:val="single" w:sz="4" w:space="0" w:color="auto"/>
            </w:tcBorders>
            <w:shd w:val="clear" w:color="auto" w:fill="auto"/>
            <w:vAlign w:val="center"/>
            <w:hideMark/>
          </w:tcPr>
          <w:p w:rsidR="00072130" w:rsidRPr="00624808" w:rsidRDefault="00072130" w:rsidP="00892431">
            <w:pPr>
              <w:spacing w:after="0" w:line="240" w:lineRule="auto"/>
              <w:rPr>
                <w:rFonts w:ascii="Times New Roman" w:hAnsi="Times New Roman"/>
                <w:color w:val="000000"/>
                <w:sz w:val="16"/>
                <w:szCs w:val="16"/>
              </w:rPr>
            </w:pPr>
            <w:r w:rsidRPr="00624808">
              <w:rPr>
                <w:rFonts w:ascii="Times New Roman" w:hAnsi="Times New Roman"/>
                <w:color w:val="000000"/>
                <w:sz w:val="16"/>
                <w:szCs w:val="16"/>
              </w:rPr>
              <w:t>Прокладка 1 км КЛ-0,4 кабелем с изоляцией из сшитого полиэтилена с площадью поперечного сечения до (4 x 120) мм2 в населенной местности</w:t>
            </w:r>
          </w:p>
        </w:tc>
        <w:tc>
          <w:tcPr>
            <w:tcW w:w="992" w:type="dxa"/>
            <w:tcBorders>
              <w:top w:val="nil"/>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jc w:val="center"/>
              <w:rPr>
                <w:rFonts w:ascii="Times New Roman" w:hAnsi="Times New Roman"/>
                <w:color w:val="000000"/>
                <w:sz w:val="16"/>
                <w:szCs w:val="16"/>
              </w:rPr>
            </w:pPr>
            <w:r w:rsidRPr="00624808">
              <w:rPr>
                <w:rFonts w:ascii="Times New Roman" w:hAnsi="Times New Roman"/>
                <w:color w:val="000000"/>
                <w:sz w:val="16"/>
                <w:szCs w:val="16"/>
              </w:rPr>
              <w:t>360 322,49</w:t>
            </w:r>
          </w:p>
        </w:tc>
        <w:tc>
          <w:tcPr>
            <w:tcW w:w="3848" w:type="dxa"/>
            <w:tcBorders>
              <w:top w:val="nil"/>
              <w:left w:val="nil"/>
              <w:bottom w:val="single" w:sz="4" w:space="0" w:color="auto"/>
              <w:right w:val="single" w:sz="4" w:space="0" w:color="auto"/>
            </w:tcBorders>
            <w:shd w:val="clear" w:color="auto" w:fill="auto"/>
            <w:vAlign w:val="bottom"/>
            <w:hideMark/>
          </w:tcPr>
          <w:p w:rsidR="00072130" w:rsidRPr="00624808" w:rsidRDefault="00072130" w:rsidP="00892431">
            <w:pPr>
              <w:spacing w:after="0" w:line="240" w:lineRule="auto"/>
              <w:rPr>
                <w:rFonts w:ascii="Times New Roman" w:hAnsi="Times New Roman"/>
                <w:color w:val="000000"/>
                <w:sz w:val="16"/>
                <w:szCs w:val="16"/>
              </w:rPr>
            </w:pPr>
            <w:r w:rsidRPr="00624808">
              <w:rPr>
                <w:rFonts w:ascii="Times New Roman" w:hAnsi="Times New Roman"/>
                <w:color w:val="000000"/>
                <w:sz w:val="16"/>
                <w:szCs w:val="16"/>
              </w:rPr>
              <w:t xml:space="preserve">Прокладка 1 км КЛ-0,4 кабелем с изоляцией из сшитого полиэтилена с площадью поперечного сечения 4 x 120 мм2 в населенной </w:t>
            </w:r>
            <w:proofErr w:type="gramStart"/>
            <w:r w:rsidRPr="00624808">
              <w:rPr>
                <w:rFonts w:ascii="Times New Roman" w:hAnsi="Times New Roman"/>
                <w:color w:val="000000"/>
                <w:sz w:val="16"/>
                <w:szCs w:val="16"/>
              </w:rPr>
              <w:t>местности  (</w:t>
            </w:r>
            <w:proofErr w:type="gramEnd"/>
            <w:r w:rsidRPr="00624808">
              <w:rPr>
                <w:rFonts w:ascii="Times New Roman" w:hAnsi="Times New Roman"/>
                <w:color w:val="000000"/>
                <w:sz w:val="16"/>
                <w:szCs w:val="16"/>
              </w:rPr>
              <w:t>2 кабеля в траншее)</w:t>
            </w:r>
          </w:p>
        </w:tc>
        <w:tc>
          <w:tcPr>
            <w:tcW w:w="851" w:type="dxa"/>
            <w:tcBorders>
              <w:top w:val="nil"/>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jc w:val="center"/>
              <w:rPr>
                <w:rFonts w:ascii="Times New Roman" w:hAnsi="Times New Roman"/>
                <w:color w:val="000000"/>
                <w:sz w:val="16"/>
                <w:szCs w:val="16"/>
              </w:rPr>
            </w:pPr>
            <w:r w:rsidRPr="00624808">
              <w:rPr>
                <w:rFonts w:ascii="Times New Roman" w:hAnsi="Times New Roman"/>
                <w:color w:val="000000"/>
                <w:sz w:val="16"/>
                <w:szCs w:val="16"/>
              </w:rPr>
              <w:t>576 467,13</w:t>
            </w:r>
          </w:p>
        </w:tc>
        <w:tc>
          <w:tcPr>
            <w:tcW w:w="1004" w:type="dxa"/>
            <w:tcBorders>
              <w:top w:val="nil"/>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jc w:val="center"/>
              <w:rPr>
                <w:rFonts w:ascii="Times New Roman" w:hAnsi="Times New Roman"/>
                <w:color w:val="000000"/>
                <w:sz w:val="16"/>
                <w:szCs w:val="16"/>
              </w:rPr>
            </w:pPr>
            <w:r w:rsidRPr="00624808">
              <w:rPr>
                <w:rFonts w:ascii="Times New Roman" w:hAnsi="Times New Roman"/>
                <w:color w:val="000000"/>
                <w:sz w:val="16"/>
                <w:szCs w:val="16"/>
              </w:rPr>
              <w:t>1,60</w:t>
            </w:r>
          </w:p>
        </w:tc>
      </w:tr>
      <w:tr w:rsidR="00072130" w:rsidRPr="00624808" w:rsidTr="008548C5">
        <w:trPr>
          <w:trHeight w:val="735"/>
        </w:trPr>
        <w:tc>
          <w:tcPr>
            <w:tcW w:w="425" w:type="dxa"/>
            <w:tcBorders>
              <w:top w:val="nil"/>
              <w:left w:val="single" w:sz="4" w:space="0" w:color="auto"/>
              <w:bottom w:val="single" w:sz="4" w:space="0" w:color="auto"/>
              <w:right w:val="single" w:sz="4" w:space="0" w:color="auto"/>
            </w:tcBorders>
            <w:vAlign w:val="center"/>
          </w:tcPr>
          <w:p w:rsidR="00072130" w:rsidRPr="00624808" w:rsidRDefault="00072130" w:rsidP="00892431">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w:t>
            </w:r>
          </w:p>
        </w:tc>
        <w:tc>
          <w:tcPr>
            <w:tcW w:w="2531" w:type="dxa"/>
            <w:tcBorders>
              <w:top w:val="nil"/>
              <w:left w:val="single" w:sz="4" w:space="0" w:color="auto"/>
              <w:bottom w:val="single" w:sz="4" w:space="0" w:color="auto"/>
              <w:right w:val="single" w:sz="4" w:space="0" w:color="auto"/>
            </w:tcBorders>
            <w:shd w:val="clear" w:color="auto" w:fill="auto"/>
            <w:vAlign w:val="center"/>
            <w:hideMark/>
          </w:tcPr>
          <w:p w:rsidR="00072130" w:rsidRPr="00624808" w:rsidRDefault="00072130" w:rsidP="00892431">
            <w:pPr>
              <w:spacing w:after="0" w:line="240" w:lineRule="auto"/>
              <w:rPr>
                <w:rFonts w:ascii="Times New Roman" w:hAnsi="Times New Roman"/>
                <w:color w:val="000000"/>
                <w:sz w:val="16"/>
                <w:szCs w:val="16"/>
              </w:rPr>
            </w:pPr>
            <w:r w:rsidRPr="00624808">
              <w:rPr>
                <w:rFonts w:ascii="Times New Roman" w:hAnsi="Times New Roman"/>
                <w:color w:val="000000"/>
                <w:sz w:val="16"/>
                <w:szCs w:val="16"/>
              </w:rPr>
              <w:t>Прокладка 1 км КЛ-0,4 кабелем с изоляцией из сшитого полиэтилена с площадью поперечного сечения до (4 x 150) мм2 в населенной местности</w:t>
            </w:r>
          </w:p>
        </w:tc>
        <w:tc>
          <w:tcPr>
            <w:tcW w:w="992" w:type="dxa"/>
            <w:tcBorders>
              <w:top w:val="nil"/>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jc w:val="center"/>
              <w:rPr>
                <w:rFonts w:ascii="Times New Roman" w:hAnsi="Times New Roman"/>
                <w:color w:val="000000"/>
                <w:sz w:val="16"/>
                <w:szCs w:val="16"/>
              </w:rPr>
            </w:pPr>
            <w:r w:rsidRPr="00624808">
              <w:rPr>
                <w:rFonts w:ascii="Times New Roman" w:hAnsi="Times New Roman"/>
                <w:color w:val="000000"/>
                <w:sz w:val="16"/>
                <w:szCs w:val="16"/>
              </w:rPr>
              <w:t>397 908,34</w:t>
            </w:r>
          </w:p>
        </w:tc>
        <w:tc>
          <w:tcPr>
            <w:tcW w:w="3848" w:type="dxa"/>
            <w:tcBorders>
              <w:top w:val="nil"/>
              <w:left w:val="nil"/>
              <w:bottom w:val="single" w:sz="4" w:space="0" w:color="auto"/>
              <w:right w:val="single" w:sz="4" w:space="0" w:color="auto"/>
            </w:tcBorders>
            <w:shd w:val="clear" w:color="auto" w:fill="auto"/>
            <w:vAlign w:val="center"/>
            <w:hideMark/>
          </w:tcPr>
          <w:p w:rsidR="00072130" w:rsidRPr="00624808" w:rsidRDefault="00072130" w:rsidP="00892431">
            <w:pPr>
              <w:spacing w:after="0" w:line="240" w:lineRule="auto"/>
              <w:rPr>
                <w:rFonts w:ascii="Times New Roman" w:hAnsi="Times New Roman"/>
                <w:color w:val="000000"/>
                <w:sz w:val="16"/>
                <w:szCs w:val="16"/>
              </w:rPr>
            </w:pPr>
            <w:r w:rsidRPr="00624808">
              <w:rPr>
                <w:rFonts w:ascii="Times New Roman" w:hAnsi="Times New Roman"/>
                <w:color w:val="000000"/>
                <w:sz w:val="16"/>
                <w:szCs w:val="16"/>
              </w:rPr>
              <w:t xml:space="preserve">Прокладка 1 км КЛ-0,4 кабелем с изоляцией из сшитого полиэтилена с площадью поперечного сечения 4 x 150 мм2 в населенной </w:t>
            </w:r>
            <w:proofErr w:type="gramStart"/>
            <w:r w:rsidRPr="00624808">
              <w:rPr>
                <w:rFonts w:ascii="Times New Roman" w:hAnsi="Times New Roman"/>
                <w:color w:val="000000"/>
                <w:sz w:val="16"/>
                <w:szCs w:val="16"/>
              </w:rPr>
              <w:t>местности  (</w:t>
            </w:r>
            <w:proofErr w:type="gramEnd"/>
            <w:r w:rsidRPr="00624808">
              <w:rPr>
                <w:rFonts w:ascii="Times New Roman" w:hAnsi="Times New Roman"/>
                <w:color w:val="000000"/>
                <w:sz w:val="16"/>
                <w:szCs w:val="16"/>
              </w:rPr>
              <w:t>2 кабеля в траншее)</w:t>
            </w:r>
          </w:p>
        </w:tc>
        <w:tc>
          <w:tcPr>
            <w:tcW w:w="851" w:type="dxa"/>
            <w:tcBorders>
              <w:top w:val="nil"/>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jc w:val="center"/>
              <w:rPr>
                <w:rFonts w:ascii="Times New Roman" w:hAnsi="Times New Roman"/>
                <w:color w:val="000000"/>
                <w:sz w:val="16"/>
                <w:szCs w:val="16"/>
              </w:rPr>
            </w:pPr>
            <w:r w:rsidRPr="00624808">
              <w:rPr>
                <w:rFonts w:ascii="Times New Roman" w:hAnsi="Times New Roman"/>
                <w:color w:val="000000"/>
                <w:sz w:val="16"/>
                <w:szCs w:val="16"/>
              </w:rPr>
              <w:t>660 888,14</w:t>
            </w:r>
          </w:p>
        </w:tc>
        <w:tc>
          <w:tcPr>
            <w:tcW w:w="1004" w:type="dxa"/>
            <w:tcBorders>
              <w:top w:val="nil"/>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jc w:val="center"/>
              <w:rPr>
                <w:rFonts w:ascii="Times New Roman" w:hAnsi="Times New Roman"/>
                <w:color w:val="000000"/>
                <w:sz w:val="16"/>
                <w:szCs w:val="16"/>
              </w:rPr>
            </w:pPr>
            <w:r w:rsidRPr="00624808">
              <w:rPr>
                <w:rFonts w:ascii="Times New Roman" w:hAnsi="Times New Roman"/>
                <w:color w:val="000000"/>
                <w:sz w:val="16"/>
                <w:szCs w:val="16"/>
              </w:rPr>
              <w:t>1,66</w:t>
            </w:r>
          </w:p>
        </w:tc>
      </w:tr>
      <w:tr w:rsidR="00072130" w:rsidRPr="00624808" w:rsidTr="008548C5">
        <w:trPr>
          <w:trHeight w:val="510"/>
        </w:trPr>
        <w:tc>
          <w:tcPr>
            <w:tcW w:w="425" w:type="dxa"/>
            <w:tcBorders>
              <w:top w:val="nil"/>
              <w:left w:val="single" w:sz="4" w:space="0" w:color="auto"/>
              <w:bottom w:val="single" w:sz="4" w:space="0" w:color="auto"/>
              <w:right w:val="single" w:sz="4" w:space="0" w:color="auto"/>
            </w:tcBorders>
            <w:vAlign w:val="center"/>
          </w:tcPr>
          <w:p w:rsidR="00072130" w:rsidRPr="00624808" w:rsidRDefault="00072130" w:rsidP="00892431">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531" w:type="dxa"/>
            <w:tcBorders>
              <w:top w:val="nil"/>
              <w:left w:val="single" w:sz="4" w:space="0" w:color="auto"/>
              <w:bottom w:val="single" w:sz="4" w:space="0" w:color="auto"/>
              <w:right w:val="single" w:sz="4" w:space="0" w:color="auto"/>
            </w:tcBorders>
            <w:shd w:val="clear" w:color="auto" w:fill="auto"/>
            <w:vAlign w:val="center"/>
            <w:hideMark/>
          </w:tcPr>
          <w:p w:rsidR="00072130" w:rsidRPr="00624808" w:rsidRDefault="00072130" w:rsidP="00892431">
            <w:pPr>
              <w:spacing w:after="0" w:line="240" w:lineRule="auto"/>
              <w:rPr>
                <w:rFonts w:ascii="Times New Roman" w:hAnsi="Times New Roman"/>
                <w:color w:val="000000"/>
                <w:sz w:val="16"/>
                <w:szCs w:val="16"/>
              </w:rPr>
            </w:pPr>
            <w:r w:rsidRPr="00624808">
              <w:rPr>
                <w:rFonts w:ascii="Times New Roman" w:hAnsi="Times New Roman"/>
                <w:color w:val="000000"/>
                <w:sz w:val="16"/>
                <w:szCs w:val="16"/>
              </w:rPr>
              <w:t>Прокладка 1 км КЛ-0,4 кабелем с изоляцией из сшитого полиэтилена с площадью поперечного сечения до (4 x 185) мм2 в населенной местности</w:t>
            </w:r>
          </w:p>
        </w:tc>
        <w:tc>
          <w:tcPr>
            <w:tcW w:w="992" w:type="dxa"/>
            <w:tcBorders>
              <w:top w:val="nil"/>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jc w:val="center"/>
              <w:rPr>
                <w:rFonts w:ascii="Times New Roman" w:hAnsi="Times New Roman"/>
                <w:color w:val="000000"/>
                <w:sz w:val="16"/>
                <w:szCs w:val="16"/>
              </w:rPr>
            </w:pPr>
            <w:r w:rsidRPr="00624808">
              <w:rPr>
                <w:rFonts w:ascii="Times New Roman" w:hAnsi="Times New Roman"/>
                <w:color w:val="000000"/>
                <w:sz w:val="16"/>
                <w:szCs w:val="16"/>
              </w:rPr>
              <w:t>421 645,89</w:t>
            </w:r>
          </w:p>
        </w:tc>
        <w:tc>
          <w:tcPr>
            <w:tcW w:w="3848" w:type="dxa"/>
            <w:tcBorders>
              <w:top w:val="nil"/>
              <w:left w:val="nil"/>
              <w:bottom w:val="single" w:sz="4" w:space="0" w:color="auto"/>
              <w:right w:val="single" w:sz="4" w:space="0" w:color="auto"/>
            </w:tcBorders>
            <w:shd w:val="clear" w:color="auto" w:fill="auto"/>
            <w:vAlign w:val="bottom"/>
            <w:hideMark/>
          </w:tcPr>
          <w:p w:rsidR="00072130" w:rsidRPr="00624808" w:rsidRDefault="00072130" w:rsidP="00892431">
            <w:pPr>
              <w:spacing w:after="0" w:line="240" w:lineRule="auto"/>
              <w:rPr>
                <w:rFonts w:ascii="Times New Roman" w:hAnsi="Times New Roman"/>
                <w:color w:val="000000"/>
                <w:sz w:val="16"/>
                <w:szCs w:val="16"/>
              </w:rPr>
            </w:pPr>
            <w:r w:rsidRPr="00624808">
              <w:rPr>
                <w:rFonts w:ascii="Times New Roman" w:hAnsi="Times New Roman"/>
                <w:color w:val="000000"/>
                <w:sz w:val="16"/>
                <w:szCs w:val="16"/>
              </w:rPr>
              <w:t>Прокладка 1 км КЛ-0,4 кабелем с изоляцией из сшитого полиэтилена с площадью поперечного сечения 4 x 185 мм2 в населенной местности (2 кабеля в траншее)</w:t>
            </w:r>
          </w:p>
        </w:tc>
        <w:tc>
          <w:tcPr>
            <w:tcW w:w="851" w:type="dxa"/>
            <w:tcBorders>
              <w:top w:val="nil"/>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jc w:val="center"/>
              <w:rPr>
                <w:rFonts w:ascii="Times New Roman" w:hAnsi="Times New Roman"/>
                <w:color w:val="000000"/>
                <w:sz w:val="16"/>
                <w:szCs w:val="16"/>
              </w:rPr>
            </w:pPr>
            <w:r w:rsidRPr="00624808">
              <w:rPr>
                <w:rFonts w:ascii="Times New Roman" w:hAnsi="Times New Roman"/>
                <w:color w:val="000000"/>
                <w:sz w:val="16"/>
                <w:szCs w:val="16"/>
              </w:rPr>
              <w:t>714 204,76</w:t>
            </w:r>
          </w:p>
        </w:tc>
        <w:tc>
          <w:tcPr>
            <w:tcW w:w="1004" w:type="dxa"/>
            <w:tcBorders>
              <w:top w:val="nil"/>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jc w:val="center"/>
              <w:rPr>
                <w:rFonts w:ascii="Times New Roman" w:hAnsi="Times New Roman"/>
                <w:color w:val="000000"/>
                <w:sz w:val="16"/>
                <w:szCs w:val="16"/>
              </w:rPr>
            </w:pPr>
            <w:r w:rsidRPr="00624808">
              <w:rPr>
                <w:rFonts w:ascii="Times New Roman" w:hAnsi="Times New Roman"/>
                <w:color w:val="000000"/>
                <w:sz w:val="16"/>
                <w:szCs w:val="16"/>
              </w:rPr>
              <w:t>1,69</w:t>
            </w:r>
          </w:p>
        </w:tc>
      </w:tr>
      <w:tr w:rsidR="00072130" w:rsidRPr="00624808" w:rsidTr="008548C5">
        <w:trPr>
          <w:trHeight w:val="630"/>
        </w:trPr>
        <w:tc>
          <w:tcPr>
            <w:tcW w:w="425" w:type="dxa"/>
            <w:tcBorders>
              <w:top w:val="nil"/>
              <w:left w:val="single" w:sz="4" w:space="0" w:color="auto"/>
              <w:bottom w:val="single" w:sz="4" w:space="0" w:color="auto"/>
              <w:right w:val="single" w:sz="4" w:space="0" w:color="auto"/>
            </w:tcBorders>
            <w:vAlign w:val="center"/>
          </w:tcPr>
          <w:p w:rsidR="00072130" w:rsidRPr="00624808" w:rsidRDefault="00072130" w:rsidP="00892431">
            <w:pPr>
              <w:spacing w:after="0" w:line="240" w:lineRule="auto"/>
              <w:jc w:val="center"/>
              <w:rPr>
                <w:rFonts w:ascii="Times New Roman" w:hAnsi="Times New Roman"/>
                <w:color w:val="000000"/>
                <w:sz w:val="16"/>
                <w:szCs w:val="16"/>
              </w:rPr>
            </w:pPr>
            <w:r>
              <w:rPr>
                <w:rFonts w:ascii="Times New Roman" w:hAnsi="Times New Roman"/>
                <w:color w:val="000000"/>
                <w:sz w:val="16"/>
                <w:szCs w:val="16"/>
              </w:rPr>
              <w:t>5</w:t>
            </w:r>
          </w:p>
        </w:tc>
        <w:tc>
          <w:tcPr>
            <w:tcW w:w="2531" w:type="dxa"/>
            <w:tcBorders>
              <w:top w:val="nil"/>
              <w:left w:val="single" w:sz="4" w:space="0" w:color="auto"/>
              <w:bottom w:val="single" w:sz="4" w:space="0" w:color="auto"/>
              <w:right w:val="single" w:sz="4" w:space="0" w:color="auto"/>
            </w:tcBorders>
            <w:shd w:val="clear" w:color="auto" w:fill="auto"/>
            <w:vAlign w:val="center"/>
            <w:hideMark/>
          </w:tcPr>
          <w:p w:rsidR="00072130" w:rsidRPr="00624808" w:rsidRDefault="00072130" w:rsidP="00892431">
            <w:pPr>
              <w:spacing w:after="0" w:line="240" w:lineRule="auto"/>
              <w:rPr>
                <w:rFonts w:ascii="Times New Roman" w:hAnsi="Times New Roman"/>
                <w:color w:val="000000"/>
                <w:sz w:val="16"/>
                <w:szCs w:val="16"/>
              </w:rPr>
            </w:pPr>
            <w:r w:rsidRPr="00624808">
              <w:rPr>
                <w:rFonts w:ascii="Times New Roman" w:hAnsi="Times New Roman"/>
                <w:color w:val="000000"/>
                <w:sz w:val="16"/>
                <w:szCs w:val="16"/>
              </w:rPr>
              <w:t>Прокладка 1 км КЛ-0,4 кабелем с изоляцией из сшитого полиэтилена с площадью поперечного сечения до (4 x 240) мм2 в населенной местности</w:t>
            </w:r>
          </w:p>
        </w:tc>
        <w:tc>
          <w:tcPr>
            <w:tcW w:w="992" w:type="dxa"/>
            <w:tcBorders>
              <w:top w:val="nil"/>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jc w:val="center"/>
              <w:rPr>
                <w:rFonts w:ascii="Times New Roman" w:hAnsi="Times New Roman"/>
                <w:color w:val="000000"/>
                <w:sz w:val="16"/>
                <w:szCs w:val="16"/>
              </w:rPr>
            </w:pPr>
            <w:r w:rsidRPr="00624808">
              <w:rPr>
                <w:rFonts w:ascii="Times New Roman" w:hAnsi="Times New Roman"/>
                <w:color w:val="000000"/>
                <w:sz w:val="16"/>
                <w:szCs w:val="16"/>
              </w:rPr>
              <w:t>465 184,83</w:t>
            </w:r>
          </w:p>
        </w:tc>
        <w:tc>
          <w:tcPr>
            <w:tcW w:w="3848" w:type="dxa"/>
            <w:tcBorders>
              <w:top w:val="nil"/>
              <w:left w:val="nil"/>
              <w:bottom w:val="single" w:sz="4" w:space="0" w:color="auto"/>
              <w:right w:val="single" w:sz="4" w:space="0" w:color="auto"/>
            </w:tcBorders>
            <w:shd w:val="clear" w:color="auto" w:fill="auto"/>
            <w:vAlign w:val="bottom"/>
            <w:hideMark/>
          </w:tcPr>
          <w:p w:rsidR="00072130" w:rsidRPr="00624808" w:rsidRDefault="00072130" w:rsidP="00892431">
            <w:pPr>
              <w:spacing w:after="0" w:line="240" w:lineRule="auto"/>
              <w:rPr>
                <w:rFonts w:ascii="Times New Roman" w:hAnsi="Times New Roman"/>
                <w:color w:val="000000"/>
                <w:sz w:val="16"/>
                <w:szCs w:val="16"/>
              </w:rPr>
            </w:pPr>
            <w:r w:rsidRPr="00624808">
              <w:rPr>
                <w:rFonts w:ascii="Times New Roman" w:hAnsi="Times New Roman"/>
                <w:color w:val="000000"/>
                <w:sz w:val="16"/>
                <w:szCs w:val="16"/>
              </w:rPr>
              <w:t>Прокладка 1 км КЛ-0,4 кабелем с изоляцией из сшитого полиэтилена с площадью поперечного сечения до (4 x 240) мм2 в населенной местности (два кабеля в траншее)</w:t>
            </w:r>
          </w:p>
        </w:tc>
        <w:tc>
          <w:tcPr>
            <w:tcW w:w="851" w:type="dxa"/>
            <w:tcBorders>
              <w:top w:val="nil"/>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jc w:val="center"/>
              <w:rPr>
                <w:rFonts w:ascii="Times New Roman" w:hAnsi="Times New Roman"/>
                <w:color w:val="000000"/>
                <w:sz w:val="16"/>
                <w:szCs w:val="16"/>
              </w:rPr>
            </w:pPr>
            <w:r w:rsidRPr="00624808">
              <w:rPr>
                <w:rFonts w:ascii="Times New Roman" w:hAnsi="Times New Roman"/>
                <w:color w:val="000000"/>
                <w:sz w:val="16"/>
                <w:szCs w:val="16"/>
              </w:rPr>
              <w:t>811 996,94</w:t>
            </w:r>
          </w:p>
        </w:tc>
        <w:tc>
          <w:tcPr>
            <w:tcW w:w="1004" w:type="dxa"/>
            <w:tcBorders>
              <w:top w:val="nil"/>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jc w:val="center"/>
              <w:rPr>
                <w:rFonts w:ascii="Times New Roman" w:hAnsi="Times New Roman"/>
                <w:color w:val="000000"/>
                <w:sz w:val="16"/>
                <w:szCs w:val="16"/>
              </w:rPr>
            </w:pPr>
            <w:r w:rsidRPr="00624808">
              <w:rPr>
                <w:rFonts w:ascii="Times New Roman" w:hAnsi="Times New Roman"/>
                <w:color w:val="000000"/>
                <w:sz w:val="16"/>
                <w:szCs w:val="16"/>
              </w:rPr>
              <w:t>1,75</w:t>
            </w:r>
          </w:p>
        </w:tc>
      </w:tr>
      <w:tr w:rsidR="00072130" w:rsidRPr="00624808" w:rsidTr="008548C5">
        <w:trPr>
          <w:trHeight w:val="645"/>
        </w:trPr>
        <w:tc>
          <w:tcPr>
            <w:tcW w:w="425" w:type="dxa"/>
            <w:tcBorders>
              <w:top w:val="single" w:sz="4" w:space="0" w:color="auto"/>
              <w:left w:val="single" w:sz="4" w:space="0" w:color="auto"/>
              <w:bottom w:val="single" w:sz="4" w:space="0" w:color="auto"/>
              <w:right w:val="single" w:sz="4" w:space="0" w:color="auto"/>
            </w:tcBorders>
            <w:vAlign w:val="center"/>
          </w:tcPr>
          <w:p w:rsidR="00072130" w:rsidRPr="00624808" w:rsidRDefault="00072130" w:rsidP="00892431">
            <w:pPr>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2130" w:rsidRPr="00624808" w:rsidRDefault="00072130" w:rsidP="00892431">
            <w:pPr>
              <w:spacing w:after="0" w:line="240" w:lineRule="auto"/>
              <w:rPr>
                <w:rFonts w:ascii="Times New Roman" w:hAnsi="Times New Roman"/>
                <w:color w:val="000000"/>
                <w:sz w:val="16"/>
                <w:szCs w:val="16"/>
              </w:rPr>
            </w:pPr>
            <w:r w:rsidRPr="00624808">
              <w:rPr>
                <w:rFonts w:ascii="Times New Roman" w:hAnsi="Times New Roman"/>
                <w:color w:val="000000"/>
                <w:sz w:val="16"/>
                <w:szCs w:val="16"/>
              </w:rPr>
              <w:t>Прокладка 1 км КЛ-0,4 кабелем с изоляцией из ПВХ пластиката с площадью поперечного сечения до (4 x 120) мм2 в населенной местности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jc w:val="center"/>
              <w:rPr>
                <w:rFonts w:ascii="Times New Roman" w:hAnsi="Times New Roman"/>
                <w:color w:val="000000"/>
                <w:sz w:val="16"/>
                <w:szCs w:val="16"/>
              </w:rPr>
            </w:pPr>
            <w:r w:rsidRPr="00624808">
              <w:rPr>
                <w:rFonts w:ascii="Times New Roman" w:hAnsi="Times New Roman"/>
                <w:color w:val="000000"/>
                <w:sz w:val="16"/>
                <w:szCs w:val="16"/>
              </w:rPr>
              <w:t>307 852,72</w:t>
            </w:r>
          </w:p>
        </w:tc>
        <w:tc>
          <w:tcPr>
            <w:tcW w:w="38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2130" w:rsidRPr="00624808" w:rsidRDefault="00072130" w:rsidP="00892431">
            <w:pPr>
              <w:spacing w:after="0" w:line="240" w:lineRule="auto"/>
              <w:rPr>
                <w:rFonts w:ascii="Times New Roman" w:hAnsi="Times New Roman"/>
                <w:color w:val="000000"/>
                <w:sz w:val="16"/>
                <w:szCs w:val="16"/>
              </w:rPr>
            </w:pPr>
            <w:r w:rsidRPr="00624808">
              <w:rPr>
                <w:rFonts w:ascii="Times New Roman" w:hAnsi="Times New Roman"/>
                <w:color w:val="000000"/>
                <w:sz w:val="16"/>
                <w:szCs w:val="16"/>
              </w:rPr>
              <w:t xml:space="preserve">Прокладка 1 км КЛ-0,4 кабелем с изоляцией из ПВХ пластиката с площадью поперечного сечения 4 x 120 мм2 в населенной </w:t>
            </w:r>
            <w:proofErr w:type="gramStart"/>
            <w:r w:rsidRPr="00624808">
              <w:rPr>
                <w:rFonts w:ascii="Times New Roman" w:hAnsi="Times New Roman"/>
                <w:color w:val="000000"/>
                <w:sz w:val="16"/>
                <w:szCs w:val="16"/>
              </w:rPr>
              <w:t>местности  (</w:t>
            </w:r>
            <w:proofErr w:type="gramEnd"/>
            <w:r w:rsidRPr="00624808">
              <w:rPr>
                <w:rFonts w:ascii="Times New Roman" w:hAnsi="Times New Roman"/>
                <w:color w:val="000000"/>
                <w:sz w:val="16"/>
                <w:szCs w:val="16"/>
              </w:rPr>
              <w:t>2 кабеля в траншее)</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jc w:val="center"/>
              <w:rPr>
                <w:rFonts w:ascii="Times New Roman" w:hAnsi="Times New Roman"/>
                <w:color w:val="000000"/>
                <w:sz w:val="16"/>
                <w:szCs w:val="16"/>
              </w:rPr>
            </w:pPr>
            <w:r w:rsidRPr="00624808">
              <w:rPr>
                <w:rFonts w:ascii="Times New Roman" w:hAnsi="Times New Roman"/>
                <w:color w:val="000000"/>
                <w:sz w:val="16"/>
                <w:szCs w:val="16"/>
              </w:rPr>
              <w:t>477 904,60</w:t>
            </w: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jc w:val="center"/>
              <w:rPr>
                <w:rFonts w:ascii="Times New Roman" w:hAnsi="Times New Roman"/>
                <w:color w:val="000000"/>
                <w:sz w:val="16"/>
                <w:szCs w:val="16"/>
              </w:rPr>
            </w:pPr>
            <w:r w:rsidRPr="00624808">
              <w:rPr>
                <w:rFonts w:ascii="Times New Roman" w:hAnsi="Times New Roman"/>
                <w:color w:val="000000"/>
                <w:sz w:val="16"/>
                <w:szCs w:val="16"/>
              </w:rPr>
              <w:t>1,55</w:t>
            </w:r>
          </w:p>
        </w:tc>
      </w:tr>
      <w:tr w:rsidR="00072130" w:rsidRPr="00624808" w:rsidTr="008548C5">
        <w:trPr>
          <w:trHeight w:val="735"/>
        </w:trPr>
        <w:tc>
          <w:tcPr>
            <w:tcW w:w="425" w:type="dxa"/>
            <w:tcBorders>
              <w:top w:val="single" w:sz="4" w:space="0" w:color="auto"/>
              <w:left w:val="single" w:sz="4" w:space="0" w:color="auto"/>
              <w:bottom w:val="single" w:sz="4" w:space="0" w:color="auto"/>
              <w:right w:val="single" w:sz="4" w:space="0" w:color="auto"/>
            </w:tcBorders>
            <w:vAlign w:val="center"/>
          </w:tcPr>
          <w:p w:rsidR="00072130" w:rsidRPr="00624808" w:rsidRDefault="00072130" w:rsidP="00892431">
            <w:pPr>
              <w:spacing w:after="0" w:line="240" w:lineRule="auto"/>
              <w:jc w:val="center"/>
              <w:rPr>
                <w:rFonts w:ascii="Times New Roman" w:hAnsi="Times New Roman"/>
                <w:color w:val="000000"/>
                <w:sz w:val="16"/>
                <w:szCs w:val="16"/>
              </w:rPr>
            </w:pPr>
            <w:r>
              <w:rPr>
                <w:rFonts w:ascii="Times New Roman" w:hAnsi="Times New Roman"/>
                <w:color w:val="000000"/>
                <w:sz w:val="16"/>
                <w:szCs w:val="16"/>
              </w:rPr>
              <w:lastRenderedPageBreak/>
              <w:t>7</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2130" w:rsidRPr="00624808" w:rsidRDefault="00072130" w:rsidP="00892431">
            <w:pPr>
              <w:spacing w:after="0" w:line="240" w:lineRule="auto"/>
              <w:rPr>
                <w:rFonts w:ascii="Times New Roman" w:hAnsi="Times New Roman"/>
                <w:color w:val="000000"/>
                <w:sz w:val="16"/>
                <w:szCs w:val="16"/>
              </w:rPr>
            </w:pPr>
            <w:r w:rsidRPr="00624808">
              <w:rPr>
                <w:rFonts w:ascii="Times New Roman" w:hAnsi="Times New Roman"/>
                <w:color w:val="000000"/>
                <w:sz w:val="16"/>
                <w:szCs w:val="16"/>
              </w:rPr>
              <w:t>Прокладка 1 км КЛ-0,4 кабелем с изоляцией из ПВХ пластиката с площадью поперечного сечения до (4 x 150) мм2 в населенной местности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jc w:val="center"/>
              <w:rPr>
                <w:rFonts w:ascii="Times New Roman" w:hAnsi="Times New Roman"/>
                <w:color w:val="000000"/>
                <w:sz w:val="16"/>
                <w:szCs w:val="16"/>
              </w:rPr>
            </w:pPr>
            <w:r w:rsidRPr="00624808">
              <w:rPr>
                <w:rFonts w:ascii="Times New Roman" w:hAnsi="Times New Roman"/>
                <w:color w:val="000000"/>
                <w:sz w:val="16"/>
                <w:szCs w:val="16"/>
              </w:rPr>
              <w:t>330 825,17</w:t>
            </w:r>
          </w:p>
        </w:tc>
        <w:tc>
          <w:tcPr>
            <w:tcW w:w="3848" w:type="dxa"/>
            <w:tcBorders>
              <w:top w:val="single" w:sz="4" w:space="0" w:color="auto"/>
              <w:left w:val="nil"/>
              <w:bottom w:val="single" w:sz="4" w:space="0" w:color="auto"/>
              <w:right w:val="single" w:sz="4" w:space="0" w:color="auto"/>
            </w:tcBorders>
            <w:shd w:val="clear" w:color="auto" w:fill="auto"/>
            <w:vAlign w:val="bottom"/>
            <w:hideMark/>
          </w:tcPr>
          <w:p w:rsidR="00072130" w:rsidRPr="00624808" w:rsidRDefault="00072130" w:rsidP="00892431">
            <w:pPr>
              <w:spacing w:after="0" w:line="240" w:lineRule="auto"/>
              <w:rPr>
                <w:rFonts w:ascii="Times New Roman" w:hAnsi="Times New Roman"/>
                <w:color w:val="000000"/>
                <w:sz w:val="16"/>
                <w:szCs w:val="16"/>
              </w:rPr>
            </w:pPr>
            <w:r w:rsidRPr="00624808">
              <w:rPr>
                <w:rFonts w:ascii="Times New Roman" w:hAnsi="Times New Roman"/>
                <w:color w:val="000000"/>
                <w:sz w:val="16"/>
                <w:szCs w:val="16"/>
              </w:rPr>
              <w:t xml:space="preserve">Прокладка 1 км КЛ-0,4 кабелем с изоляцией из ПВХ пластиката с площадью поперечного сечения 4 x 150 мм2 в населенной </w:t>
            </w:r>
            <w:proofErr w:type="gramStart"/>
            <w:r w:rsidRPr="00624808">
              <w:rPr>
                <w:rFonts w:ascii="Times New Roman" w:hAnsi="Times New Roman"/>
                <w:color w:val="000000"/>
                <w:sz w:val="16"/>
                <w:szCs w:val="16"/>
              </w:rPr>
              <w:t>местности  (</w:t>
            </w:r>
            <w:proofErr w:type="gramEnd"/>
            <w:r w:rsidRPr="00624808">
              <w:rPr>
                <w:rFonts w:ascii="Times New Roman" w:hAnsi="Times New Roman"/>
                <w:color w:val="000000"/>
                <w:sz w:val="16"/>
                <w:szCs w:val="16"/>
              </w:rPr>
              <w:t>2 кабеля в траншее)</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jc w:val="center"/>
              <w:rPr>
                <w:rFonts w:ascii="Times New Roman" w:hAnsi="Times New Roman"/>
                <w:color w:val="000000"/>
                <w:sz w:val="16"/>
                <w:szCs w:val="16"/>
              </w:rPr>
            </w:pPr>
            <w:r w:rsidRPr="00624808">
              <w:rPr>
                <w:rFonts w:ascii="Times New Roman" w:hAnsi="Times New Roman"/>
                <w:color w:val="000000"/>
                <w:sz w:val="16"/>
                <w:szCs w:val="16"/>
              </w:rPr>
              <w:t>531 423,04</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jc w:val="center"/>
              <w:rPr>
                <w:rFonts w:ascii="Times New Roman" w:hAnsi="Times New Roman"/>
                <w:color w:val="000000"/>
                <w:sz w:val="16"/>
                <w:szCs w:val="16"/>
              </w:rPr>
            </w:pPr>
            <w:r w:rsidRPr="00624808">
              <w:rPr>
                <w:rFonts w:ascii="Times New Roman" w:hAnsi="Times New Roman"/>
                <w:color w:val="000000"/>
                <w:sz w:val="16"/>
                <w:szCs w:val="16"/>
              </w:rPr>
              <w:t>1,61</w:t>
            </w:r>
          </w:p>
        </w:tc>
      </w:tr>
      <w:tr w:rsidR="00072130" w:rsidRPr="00624808" w:rsidTr="008548C5">
        <w:trPr>
          <w:trHeight w:val="810"/>
        </w:trPr>
        <w:tc>
          <w:tcPr>
            <w:tcW w:w="425" w:type="dxa"/>
            <w:tcBorders>
              <w:top w:val="single" w:sz="4" w:space="0" w:color="auto"/>
              <w:left w:val="single" w:sz="4" w:space="0" w:color="auto"/>
              <w:right w:val="single" w:sz="4" w:space="0" w:color="auto"/>
            </w:tcBorders>
            <w:vAlign w:val="center"/>
          </w:tcPr>
          <w:p w:rsidR="00072130" w:rsidRPr="00624808" w:rsidRDefault="00072130" w:rsidP="00892431">
            <w:pPr>
              <w:spacing w:after="0" w:line="240" w:lineRule="auto"/>
              <w:ind w:right="-2"/>
              <w:jc w:val="center"/>
              <w:rPr>
                <w:rFonts w:ascii="Times New Roman" w:hAnsi="Times New Roman"/>
                <w:color w:val="000000"/>
                <w:sz w:val="16"/>
                <w:szCs w:val="16"/>
              </w:rPr>
            </w:pPr>
            <w:r>
              <w:rPr>
                <w:rFonts w:ascii="Times New Roman" w:hAnsi="Times New Roman"/>
                <w:color w:val="000000"/>
                <w:sz w:val="16"/>
                <w:szCs w:val="16"/>
              </w:rPr>
              <w:t>8</w:t>
            </w:r>
          </w:p>
        </w:tc>
        <w:tc>
          <w:tcPr>
            <w:tcW w:w="2531" w:type="dxa"/>
            <w:tcBorders>
              <w:top w:val="single" w:sz="4" w:space="0" w:color="auto"/>
              <w:left w:val="single" w:sz="4" w:space="0" w:color="auto"/>
              <w:right w:val="single" w:sz="4" w:space="0" w:color="auto"/>
            </w:tcBorders>
            <w:shd w:val="clear" w:color="auto" w:fill="auto"/>
            <w:vAlign w:val="center"/>
            <w:hideMark/>
          </w:tcPr>
          <w:p w:rsidR="00072130" w:rsidRPr="00624808" w:rsidRDefault="00072130" w:rsidP="00892431">
            <w:pPr>
              <w:spacing w:after="0" w:line="240" w:lineRule="auto"/>
              <w:ind w:right="-2"/>
              <w:rPr>
                <w:rFonts w:ascii="Times New Roman" w:hAnsi="Times New Roman"/>
                <w:color w:val="000000"/>
                <w:sz w:val="16"/>
                <w:szCs w:val="16"/>
              </w:rPr>
            </w:pPr>
            <w:r w:rsidRPr="00624808">
              <w:rPr>
                <w:rFonts w:ascii="Times New Roman" w:hAnsi="Times New Roman"/>
                <w:color w:val="000000"/>
                <w:sz w:val="16"/>
                <w:szCs w:val="16"/>
              </w:rPr>
              <w:t>Прокладка 1 км КЛ-0,4 кабелем с изоляцией из ПВХ пластиката с площадью поперечного сечения до (4 x 185) мм2 в населенной местности</w:t>
            </w:r>
          </w:p>
        </w:tc>
        <w:tc>
          <w:tcPr>
            <w:tcW w:w="992" w:type="dxa"/>
            <w:tcBorders>
              <w:top w:val="single" w:sz="4" w:space="0" w:color="auto"/>
              <w:left w:val="nil"/>
              <w:right w:val="single" w:sz="4" w:space="0" w:color="auto"/>
            </w:tcBorders>
            <w:shd w:val="clear" w:color="auto" w:fill="auto"/>
            <w:noWrap/>
            <w:vAlign w:val="center"/>
            <w:hideMark/>
          </w:tcPr>
          <w:p w:rsidR="00072130" w:rsidRPr="00624808" w:rsidRDefault="00072130" w:rsidP="00892431">
            <w:pPr>
              <w:spacing w:after="0" w:line="240" w:lineRule="auto"/>
              <w:ind w:right="-2"/>
              <w:jc w:val="center"/>
              <w:rPr>
                <w:rFonts w:ascii="Times New Roman" w:hAnsi="Times New Roman"/>
                <w:color w:val="000000"/>
                <w:sz w:val="16"/>
                <w:szCs w:val="16"/>
              </w:rPr>
            </w:pPr>
            <w:r w:rsidRPr="00624808">
              <w:rPr>
                <w:rFonts w:ascii="Times New Roman" w:hAnsi="Times New Roman"/>
                <w:color w:val="000000"/>
                <w:sz w:val="16"/>
                <w:szCs w:val="16"/>
              </w:rPr>
              <w:t>381 915,57</w:t>
            </w:r>
          </w:p>
        </w:tc>
        <w:tc>
          <w:tcPr>
            <w:tcW w:w="3848" w:type="dxa"/>
            <w:tcBorders>
              <w:top w:val="single" w:sz="4" w:space="0" w:color="auto"/>
              <w:left w:val="nil"/>
              <w:right w:val="single" w:sz="4" w:space="0" w:color="auto"/>
            </w:tcBorders>
            <w:shd w:val="clear" w:color="auto" w:fill="auto"/>
            <w:vAlign w:val="bottom"/>
            <w:hideMark/>
          </w:tcPr>
          <w:p w:rsidR="00072130" w:rsidRPr="00624808" w:rsidRDefault="00072130" w:rsidP="00892431">
            <w:pPr>
              <w:spacing w:after="0" w:line="240" w:lineRule="auto"/>
              <w:ind w:right="-2"/>
              <w:rPr>
                <w:rFonts w:ascii="Times New Roman" w:hAnsi="Times New Roman"/>
                <w:color w:val="000000"/>
                <w:sz w:val="16"/>
                <w:szCs w:val="16"/>
              </w:rPr>
            </w:pPr>
            <w:r w:rsidRPr="00624808">
              <w:rPr>
                <w:rFonts w:ascii="Times New Roman" w:hAnsi="Times New Roman"/>
                <w:color w:val="000000"/>
                <w:sz w:val="16"/>
                <w:szCs w:val="16"/>
              </w:rPr>
              <w:t>Прокладка 1 км КЛ-0,4 кабелем с изоляцией из ПВХ пластиката с площадью поперечного сечения 4 x 185 мм2 в населенной местности (2 кабеля в траншее)</w:t>
            </w:r>
          </w:p>
        </w:tc>
        <w:tc>
          <w:tcPr>
            <w:tcW w:w="851" w:type="dxa"/>
            <w:tcBorders>
              <w:top w:val="single" w:sz="4" w:space="0" w:color="auto"/>
              <w:left w:val="nil"/>
              <w:right w:val="single" w:sz="4" w:space="0" w:color="auto"/>
            </w:tcBorders>
            <w:shd w:val="clear" w:color="auto" w:fill="auto"/>
            <w:noWrap/>
            <w:vAlign w:val="center"/>
            <w:hideMark/>
          </w:tcPr>
          <w:p w:rsidR="00072130" w:rsidRPr="00624808" w:rsidRDefault="00072130" w:rsidP="00892431">
            <w:pPr>
              <w:spacing w:after="0" w:line="240" w:lineRule="auto"/>
              <w:ind w:right="-2"/>
              <w:jc w:val="center"/>
              <w:rPr>
                <w:rFonts w:ascii="Times New Roman" w:hAnsi="Times New Roman"/>
                <w:color w:val="000000"/>
                <w:sz w:val="16"/>
                <w:szCs w:val="16"/>
              </w:rPr>
            </w:pPr>
            <w:r w:rsidRPr="00624808">
              <w:rPr>
                <w:rFonts w:ascii="Times New Roman" w:hAnsi="Times New Roman"/>
                <w:color w:val="000000"/>
                <w:sz w:val="16"/>
                <w:szCs w:val="16"/>
              </w:rPr>
              <w:t>698 625,19</w:t>
            </w:r>
          </w:p>
        </w:tc>
        <w:tc>
          <w:tcPr>
            <w:tcW w:w="1004" w:type="dxa"/>
            <w:tcBorders>
              <w:top w:val="single" w:sz="4" w:space="0" w:color="auto"/>
              <w:left w:val="nil"/>
              <w:right w:val="single" w:sz="4" w:space="0" w:color="auto"/>
            </w:tcBorders>
            <w:shd w:val="clear" w:color="auto" w:fill="auto"/>
            <w:noWrap/>
            <w:vAlign w:val="center"/>
            <w:hideMark/>
          </w:tcPr>
          <w:p w:rsidR="00072130" w:rsidRPr="00624808" w:rsidRDefault="00072130" w:rsidP="00892431">
            <w:pPr>
              <w:spacing w:after="0" w:line="240" w:lineRule="auto"/>
              <w:ind w:right="-2"/>
              <w:jc w:val="center"/>
              <w:rPr>
                <w:rFonts w:ascii="Times New Roman" w:hAnsi="Times New Roman"/>
                <w:color w:val="000000"/>
                <w:sz w:val="16"/>
                <w:szCs w:val="16"/>
              </w:rPr>
            </w:pPr>
            <w:r w:rsidRPr="00624808">
              <w:rPr>
                <w:rFonts w:ascii="Times New Roman" w:hAnsi="Times New Roman"/>
                <w:color w:val="000000"/>
                <w:sz w:val="16"/>
                <w:szCs w:val="16"/>
              </w:rPr>
              <w:t>1,83</w:t>
            </w:r>
          </w:p>
        </w:tc>
      </w:tr>
      <w:tr w:rsidR="00072130" w:rsidRPr="00624808" w:rsidTr="008548C5">
        <w:trPr>
          <w:trHeight w:val="675"/>
        </w:trPr>
        <w:tc>
          <w:tcPr>
            <w:tcW w:w="425" w:type="dxa"/>
            <w:tcBorders>
              <w:left w:val="single" w:sz="4" w:space="0" w:color="auto"/>
              <w:bottom w:val="single" w:sz="4" w:space="0" w:color="auto"/>
              <w:right w:val="single" w:sz="4" w:space="0" w:color="auto"/>
            </w:tcBorders>
            <w:shd w:val="clear" w:color="000000" w:fill="FFFFFF"/>
            <w:vAlign w:val="center"/>
          </w:tcPr>
          <w:p w:rsidR="00072130" w:rsidRPr="00624808" w:rsidRDefault="00072130" w:rsidP="00892431">
            <w:pPr>
              <w:spacing w:after="0" w:line="240" w:lineRule="auto"/>
              <w:ind w:right="-2"/>
              <w:jc w:val="center"/>
              <w:rPr>
                <w:rFonts w:ascii="Times New Roman" w:hAnsi="Times New Roman"/>
                <w:sz w:val="16"/>
                <w:szCs w:val="16"/>
              </w:rPr>
            </w:pPr>
            <w:r>
              <w:rPr>
                <w:rFonts w:ascii="Times New Roman" w:hAnsi="Times New Roman"/>
                <w:sz w:val="16"/>
                <w:szCs w:val="16"/>
              </w:rPr>
              <w:t>9</w:t>
            </w:r>
          </w:p>
        </w:tc>
        <w:tc>
          <w:tcPr>
            <w:tcW w:w="2531" w:type="dxa"/>
            <w:tcBorders>
              <w:left w:val="single" w:sz="4" w:space="0" w:color="auto"/>
              <w:bottom w:val="single" w:sz="4" w:space="0" w:color="auto"/>
              <w:right w:val="single" w:sz="4" w:space="0" w:color="auto"/>
            </w:tcBorders>
            <w:shd w:val="clear" w:color="000000" w:fill="FFFFFF"/>
            <w:vAlign w:val="center"/>
            <w:hideMark/>
          </w:tcPr>
          <w:p w:rsidR="00072130" w:rsidRPr="00624808" w:rsidRDefault="00072130" w:rsidP="00892431">
            <w:pPr>
              <w:spacing w:after="0" w:line="240" w:lineRule="auto"/>
              <w:ind w:right="-2"/>
              <w:rPr>
                <w:rFonts w:ascii="Times New Roman" w:hAnsi="Times New Roman"/>
                <w:sz w:val="16"/>
                <w:szCs w:val="16"/>
              </w:rPr>
            </w:pPr>
            <w:r w:rsidRPr="00624808">
              <w:rPr>
                <w:rFonts w:ascii="Times New Roman" w:hAnsi="Times New Roman"/>
                <w:sz w:val="16"/>
                <w:szCs w:val="16"/>
              </w:rPr>
              <w:t>Прокладка 1 км КЛ-0,4 кабелем с изоляцией из ПВХ пластиката с площадью поперечного сечения до (4 x 240) мм2 в населенной местности</w:t>
            </w:r>
          </w:p>
        </w:tc>
        <w:tc>
          <w:tcPr>
            <w:tcW w:w="992" w:type="dxa"/>
            <w:tcBorders>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ind w:right="-2"/>
              <w:jc w:val="center"/>
              <w:rPr>
                <w:rFonts w:ascii="Times New Roman" w:hAnsi="Times New Roman"/>
                <w:color w:val="000000"/>
                <w:sz w:val="16"/>
                <w:szCs w:val="16"/>
              </w:rPr>
            </w:pPr>
            <w:r w:rsidRPr="00624808">
              <w:rPr>
                <w:rFonts w:ascii="Times New Roman" w:hAnsi="Times New Roman"/>
                <w:color w:val="000000"/>
                <w:sz w:val="16"/>
                <w:szCs w:val="16"/>
              </w:rPr>
              <w:t>423 488,01</w:t>
            </w:r>
          </w:p>
        </w:tc>
        <w:tc>
          <w:tcPr>
            <w:tcW w:w="3848" w:type="dxa"/>
            <w:tcBorders>
              <w:left w:val="nil"/>
              <w:bottom w:val="single" w:sz="4" w:space="0" w:color="auto"/>
              <w:right w:val="single" w:sz="4" w:space="0" w:color="auto"/>
            </w:tcBorders>
            <w:shd w:val="clear" w:color="auto" w:fill="auto"/>
            <w:vAlign w:val="bottom"/>
            <w:hideMark/>
          </w:tcPr>
          <w:p w:rsidR="00072130" w:rsidRPr="00624808" w:rsidRDefault="00072130" w:rsidP="00892431">
            <w:pPr>
              <w:spacing w:after="0" w:line="240" w:lineRule="auto"/>
              <w:ind w:right="-2"/>
              <w:rPr>
                <w:rFonts w:ascii="Times New Roman" w:hAnsi="Times New Roman"/>
                <w:color w:val="000000"/>
                <w:sz w:val="16"/>
                <w:szCs w:val="16"/>
              </w:rPr>
            </w:pPr>
            <w:r w:rsidRPr="00624808">
              <w:rPr>
                <w:rFonts w:ascii="Times New Roman" w:hAnsi="Times New Roman"/>
                <w:color w:val="000000"/>
                <w:sz w:val="16"/>
                <w:szCs w:val="16"/>
              </w:rPr>
              <w:t>Прокладка 1 км КЛ-0,4 кабелем с изоляцией из ПВХ пластиката с площадью поперечного сечения до (4 x 240) мм2 в населенной местности (два кабеля в траншее)</w:t>
            </w:r>
          </w:p>
        </w:tc>
        <w:tc>
          <w:tcPr>
            <w:tcW w:w="851" w:type="dxa"/>
            <w:tcBorders>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ind w:right="-2"/>
              <w:jc w:val="center"/>
              <w:rPr>
                <w:rFonts w:ascii="Times New Roman" w:hAnsi="Times New Roman"/>
                <w:color w:val="000000"/>
                <w:sz w:val="16"/>
                <w:szCs w:val="16"/>
              </w:rPr>
            </w:pPr>
            <w:r w:rsidRPr="00624808">
              <w:rPr>
                <w:rFonts w:ascii="Times New Roman" w:hAnsi="Times New Roman"/>
                <w:color w:val="000000"/>
                <w:sz w:val="16"/>
                <w:szCs w:val="16"/>
              </w:rPr>
              <w:t>783 431,23</w:t>
            </w:r>
          </w:p>
        </w:tc>
        <w:tc>
          <w:tcPr>
            <w:tcW w:w="1004" w:type="dxa"/>
            <w:tcBorders>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ind w:right="-2"/>
              <w:jc w:val="center"/>
              <w:rPr>
                <w:rFonts w:ascii="Times New Roman" w:hAnsi="Times New Roman"/>
                <w:color w:val="000000"/>
                <w:sz w:val="16"/>
                <w:szCs w:val="16"/>
              </w:rPr>
            </w:pPr>
            <w:r w:rsidRPr="00624808">
              <w:rPr>
                <w:rFonts w:ascii="Times New Roman" w:hAnsi="Times New Roman"/>
                <w:color w:val="000000"/>
                <w:sz w:val="16"/>
                <w:szCs w:val="16"/>
              </w:rPr>
              <w:t>1,85</w:t>
            </w:r>
          </w:p>
        </w:tc>
      </w:tr>
      <w:tr w:rsidR="00510A94" w:rsidRPr="00624808" w:rsidTr="008548C5">
        <w:trPr>
          <w:trHeight w:val="755"/>
        </w:trPr>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510A94" w:rsidRPr="00624808" w:rsidRDefault="00510A94" w:rsidP="00892431">
            <w:pPr>
              <w:spacing w:after="0" w:line="240" w:lineRule="auto"/>
              <w:ind w:right="-2"/>
              <w:jc w:val="center"/>
              <w:rPr>
                <w:rFonts w:ascii="Times New Roman" w:hAnsi="Times New Roman"/>
                <w:b/>
                <w:bCs/>
                <w:sz w:val="16"/>
                <w:szCs w:val="16"/>
              </w:rPr>
            </w:pPr>
            <w:r>
              <w:rPr>
                <w:rFonts w:ascii="Times New Roman" w:hAnsi="Times New Roman"/>
                <w:b/>
                <w:bCs/>
                <w:sz w:val="16"/>
                <w:szCs w:val="16"/>
              </w:rPr>
              <w:t>10</w:t>
            </w:r>
          </w:p>
        </w:tc>
        <w:tc>
          <w:tcPr>
            <w:tcW w:w="737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10A94" w:rsidRPr="00624808" w:rsidRDefault="00510A94" w:rsidP="00892431">
            <w:pPr>
              <w:spacing w:after="0" w:line="240" w:lineRule="auto"/>
              <w:ind w:right="-2"/>
              <w:rPr>
                <w:rFonts w:ascii="Times New Roman" w:hAnsi="Times New Roman"/>
                <w:b/>
                <w:bCs/>
                <w:sz w:val="16"/>
                <w:szCs w:val="16"/>
              </w:rPr>
            </w:pPr>
            <w:r w:rsidRPr="00624808">
              <w:rPr>
                <w:rFonts w:ascii="Times New Roman" w:hAnsi="Times New Roman"/>
                <w:b/>
                <w:bCs/>
                <w:sz w:val="16"/>
                <w:szCs w:val="16"/>
              </w:rPr>
              <w:t xml:space="preserve">коэффициент, применяемый к ставке на строительство кабельной линии открытым способом в </w:t>
            </w:r>
            <w:proofErr w:type="spellStart"/>
            <w:r w:rsidRPr="00624808">
              <w:rPr>
                <w:rFonts w:ascii="Times New Roman" w:hAnsi="Times New Roman"/>
                <w:b/>
                <w:bCs/>
                <w:sz w:val="16"/>
                <w:szCs w:val="16"/>
              </w:rPr>
              <w:t>одноцепном</w:t>
            </w:r>
            <w:proofErr w:type="spellEnd"/>
            <w:r w:rsidRPr="00624808">
              <w:rPr>
                <w:rFonts w:ascii="Times New Roman" w:hAnsi="Times New Roman"/>
                <w:b/>
                <w:bCs/>
                <w:sz w:val="16"/>
                <w:szCs w:val="16"/>
              </w:rPr>
              <w:t xml:space="preserve"> исполнении, если не утверждена отдельная ставка на кабельную линию открытым способом в </w:t>
            </w:r>
            <w:proofErr w:type="spellStart"/>
            <w:r w:rsidRPr="00624808">
              <w:rPr>
                <w:rFonts w:ascii="Times New Roman" w:hAnsi="Times New Roman"/>
                <w:b/>
                <w:bCs/>
                <w:sz w:val="16"/>
                <w:szCs w:val="16"/>
              </w:rPr>
              <w:t>двухцепном</w:t>
            </w:r>
            <w:proofErr w:type="spellEnd"/>
            <w:r w:rsidRPr="00624808">
              <w:rPr>
                <w:rFonts w:ascii="Times New Roman" w:hAnsi="Times New Roman"/>
                <w:b/>
                <w:bCs/>
                <w:sz w:val="16"/>
                <w:szCs w:val="16"/>
              </w:rPr>
              <w:t xml:space="preserve"> исполнении</w:t>
            </w:r>
          </w:p>
        </w:tc>
        <w:tc>
          <w:tcPr>
            <w:tcW w:w="18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A94" w:rsidRPr="00624808" w:rsidRDefault="00510A94" w:rsidP="00892431">
            <w:pPr>
              <w:spacing w:after="0" w:line="240" w:lineRule="auto"/>
              <w:ind w:right="-2"/>
              <w:jc w:val="center"/>
              <w:rPr>
                <w:rFonts w:ascii="Times New Roman" w:hAnsi="Times New Roman"/>
                <w:b/>
                <w:bCs/>
                <w:color w:val="000000"/>
                <w:sz w:val="16"/>
                <w:szCs w:val="16"/>
              </w:rPr>
            </w:pPr>
            <w:r w:rsidRPr="00624808">
              <w:rPr>
                <w:rFonts w:ascii="Times New Roman" w:hAnsi="Times New Roman"/>
                <w:b/>
                <w:bCs/>
                <w:color w:val="000000"/>
                <w:sz w:val="16"/>
                <w:szCs w:val="16"/>
              </w:rPr>
              <w:t>1,7</w:t>
            </w:r>
          </w:p>
        </w:tc>
      </w:tr>
      <w:tr w:rsidR="00072130" w:rsidRPr="00624808" w:rsidTr="008548C5">
        <w:trPr>
          <w:trHeight w:val="300"/>
        </w:trPr>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072130" w:rsidRPr="00C65FE0" w:rsidRDefault="00072130" w:rsidP="00892431">
            <w:pPr>
              <w:spacing w:after="0" w:line="240" w:lineRule="auto"/>
              <w:ind w:right="-2"/>
              <w:jc w:val="center"/>
              <w:rPr>
                <w:rFonts w:ascii="Times New Roman" w:hAnsi="Times New Roman"/>
                <w:bCs/>
                <w:color w:val="000000"/>
                <w:sz w:val="16"/>
                <w:szCs w:val="16"/>
              </w:rPr>
            </w:pPr>
            <w:r w:rsidRPr="00C65FE0">
              <w:rPr>
                <w:rFonts w:ascii="Times New Roman" w:hAnsi="Times New Roman"/>
                <w:bCs/>
                <w:color w:val="000000"/>
                <w:sz w:val="16"/>
                <w:szCs w:val="16"/>
              </w:rPr>
              <w:t>11</w:t>
            </w:r>
          </w:p>
        </w:tc>
        <w:tc>
          <w:tcPr>
            <w:tcW w:w="25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2130" w:rsidRPr="00624808" w:rsidRDefault="00072130" w:rsidP="00892431">
            <w:pPr>
              <w:spacing w:after="0" w:line="240" w:lineRule="auto"/>
              <w:ind w:right="-2"/>
              <w:jc w:val="center"/>
              <w:rPr>
                <w:rFonts w:ascii="Times New Roman" w:hAnsi="Times New Roman"/>
                <w:bCs/>
                <w:color w:val="000000"/>
                <w:sz w:val="16"/>
                <w:szCs w:val="16"/>
              </w:rPr>
            </w:pPr>
            <w:r w:rsidRPr="00624808">
              <w:rPr>
                <w:rFonts w:ascii="Times New Roman" w:hAnsi="Times New Roman"/>
                <w:bCs/>
                <w:color w:val="000000"/>
                <w:sz w:val="16"/>
                <w:szCs w:val="16"/>
              </w:rPr>
              <w:t>Строительство КЛ-0,4 кВ ГНБ</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072130" w:rsidRPr="00624808" w:rsidRDefault="00072130" w:rsidP="00892431">
            <w:pPr>
              <w:spacing w:after="0" w:line="240" w:lineRule="auto"/>
              <w:ind w:right="-2"/>
              <w:jc w:val="center"/>
              <w:rPr>
                <w:rFonts w:ascii="Times New Roman" w:hAnsi="Times New Roman"/>
                <w:bCs/>
                <w:color w:val="000000"/>
                <w:sz w:val="16"/>
                <w:szCs w:val="16"/>
              </w:rPr>
            </w:pPr>
            <w:r w:rsidRPr="00624808">
              <w:rPr>
                <w:rFonts w:ascii="Times New Roman" w:hAnsi="Times New Roman"/>
                <w:bCs/>
                <w:color w:val="000000"/>
                <w:sz w:val="16"/>
                <w:szCs w:val="16"/>
              </w:rPr>
              <w:t>ставки</w:t>
            </w:r>
          </w:p>
        </w:tc>
        <w:tc>
          <w:tcPr>
            <w:tcW w:w="3848" w:type="dxa"/>
            <w:tcBorders>
              <w:top w:val="single" w:sz="4" w:space="0" w:color="auto"/>
              <w:left w:val="nil"/>
              <w:bottom w:val="single" w:sz="4" w:space="0" w:color="auto"/>
              <w:right w:val="single" w:sz="4" w:space="0" w:color="auto"/>
            </w:tcBorders>
            <w:shd w:val="clear" w:color="000000" w:fill="FFFFFF"/>
            <w:noWrap/>
            <w:vAlign w:val="center"/>
            <w:hideMark/>
          </w:tcPr>
          <w:p w:rsidR="00072130" w:rsidRPr="00624808" w:rsidRDefault="00072130" w:rsidP="00892431">
            <w:pPr>
              <w:spacing w:after="0" w:line="240" w:lineRule="auto"/>
              <w:ind w:right="-2"/>
              <w:jc w:val="center"/>
              <w:rPr>
                <w:rFonts w:ascii="Times New Roman" w:hAnsi="Times New Roman"/>
                <w:bCs/>
                <w:color w:val="000000"/>
                <w:sz w:val="16"/>
                <w:szCs w:val="16"/>
              </w:rPr>
            </w:pPr>
            <w:r w:rsidRPr="00624808">
              <w:rPr>
                <w:rFonts w:ascii="Times New Roman" w:hAnsi="Times New Roman"/>
                <w:bCs/>
                <w:color w:val="000000"/>
                <w:sz w:val="16"/>
                <w:szCs w:val="16"/>
              </w:rPr>
              <w:t>Строительство КЛ-0,4 кВ ГНБ</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072130" w:rsidRPr="00624808" w:rsidRDefault="00072130" w:rsidP="00892431">
            <w:pPr>
              <w:spacing w:after="0" w:line="240" w:lineRule="auto"/>
              <w:ind w:right="-2"/>
              <w:jc w:val="center"/>
              <w:rPr>
                <w:rFonts w:ascii="Times New Roman" w:hAnsi="Times New Roman"/>
                <w:bCs/>
                <w:color w:val="000000"/>
                <w:sz w:val="16"/>
                <w:szCs w:val="16"/>
              </w:rPr>
            </w:pPr>
            <w:r w:rsidRPr="00624808">
              <w:rPr>
                <w:rFonts w:ascii="Times New Roman" w:hAnsi="Times New Roman"/>
                <w:bCs/>
                <w:color w:val="000000"/>
                <w:sz w:val="16"/>
                <w:szCs w:val="16"/>
              </w:rPr>
              <w:t>ставки</w:t>
            </w:r>
          </w:p>
        </w:tc>
        <w:tc>
          <w:tcPr>
            <w:tcW w:w="1004" w:type="dxa"/>
            <w:tcBorders>
              <w:top w:val="single" w:sz="4" w:space="0" w:color="auto"/>
              <w:left w:val="nil"/>
              <w:bottom w:val="single" w:sz="4" w:space="0" w:color="auto"/>
              <w:right w:val="single" w:sz="4" w:space="0" w:color="auto"/>
            </w:tcBorders>
            <w:shd w:val="clear" w:color="000000" w:fill="FFFFFF"/>
            <w:noWrap/>
            <w:vAlign w:val="center"/>
            <w:hideMark/>
          </w:tcPr>
          <w:p w:rsidR="00072130" w:rsidRPr="00510A94" w:rsidRDefault="00072130" w:rsidP="00892431">
            <w:pPr>
              <w:spacing w:after="0" w:line="240" w:lineRule="auto"/>
              <w:ind w:right="-2"/>
              <w:jc w:val="center"/>
              <w:rPr>
                <w:rFonts w:ascii="Times New Roman" w:hAnsi="Times New Roman"/>
                <w:bCs/>
                <w:color w:val="000000"/>
                <w:sz w:val="16"/>
                <w:szCs w:val="16"/>
              </w:rPr>
            </w:pPr>
            <w:r w:rsidRPr="00510A94">
              <w:rPr>
                <w:rFonts w:ascii="Times New Roman" w:hAnsi="Times New Roman"/>
                <w:bCs/>
                <w:color w:val="000000"/>
                <w:sz w:val="16"/>
                <w:szCs w:val="16"/>
              </w:rPr>
              <w:t>Отношение</w:t>
            </w:r>
          </w:p>
        </w:tc>
      </w:tr>
      <w:tr w:rsidR="00072130" w:rsidRPr="00624808" w:rsidTr="008548C5">
        <w:trPr>
          <w:trHeight w:val="750"/>
        </w:trPr>
        <w:tc>
          <w:tcPr>
            <w:tcW w:w="425" w:type="dxa"/>
            <w:tcBorders>
              <w:top w:val="single" w:sz="4" w:space="0" w:color="auto"/>
              <w:left w:val="single" w:sz="4" w:space="0" w:color="auto"/>
              <w:bottom w:val="single" w:sz="4" w:space="0" w:color="auto"/>
              <w:right w:val="single" w:sz="4" w:space="0" w:color="auto"/>
            </w:tcBorders>
            <w:vAlign w:val="center"/>
          </w:tcPr>
          <w:p w:rsidR="00072130" w:rsidRPr="00624808" w:rsidRDefault="00072130" w:rsidP="00892431">
            <w:pPr>
              <w:spacing w:after="0" w:line="240" w:lineRule="auto"/>
              <w:ind w:right="-2"/>
              <w:jc w:val="center"/>
              <w:rPr>
                <w:rFonts w:ascii="Times New Roman" w:hAnsi="Times New Roman"/>
                <w:color w:val="000000"/>
                <w:sz w:val="16"/>
                <w:szCs w:val="16"/>
              </w:rPr>
            </w:pPr>
            <w:r>
              <w:rPr>
                <w:rFonts w:ascii="Times New Roman" w:hAnsi="Times New Roman"/>
                <w:color w:val="000000"/>
                <w:sz w:val="16"/>
                <w:szCs w:val="16"/>
              </w:rPr>
              <w:t>12</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2130" w:rsidRPr="00624808" w:rsidRDefault="00072130" w:rsidP="00892431">
            <w:pPr>
              <w:spacing w:after="0" w:line="240" w:lineRule="auto"/>
              <w:ind w:right="-2"/>
              <w:rPr>
                <w:rFonts w:ascii="Times New Roman" w:hAnsi="Times New Roman"/>
                <w:color w:val="000000"/>
                <w:sz w:val="16"/>
                <w:szCs w:val="16"/>
              </w:rPr>
            </w:pPr>
            <w:r w:rsidRPr="00624808">
              <w:rPr>
                <w:rFonts w:ascii="Times New Roman" w:hAnsi="Times New Roman"/>
                <w:color w:val="000000"/>
                <w:sz w:val="16"/>
                <w:szCs w:val="16"/>
              </w:rPr>
              <w:t>Прокладка 1 км КЛ-0,4 кабелем с изоляцией из ПВХ пластиката с площадью поперечного сечения до (4 x 120) мм2 в населенной местности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ind w:right="-2"/>
              <w:jc w:val="center"/>
              <w:rPr>
                <w:rFonts w:ascii="Times New Roman" w:hAnsi="Times New Roman"/>
                <w:color w:val="000000"/>
                <w:sz w:val="16"/>
                <w:szCs w:val="16"/>
              </w:rPr>
            </w:pPr>
            <w:r w:rsidRPr="00624808">
              <w:rPr>
                <w:rFonts w:ascii="Times New Roman" w:hAnsi="Times New Roman"/>
                <w:color w:val="000000"/>
                <w:sz w:val="16"/>
                <w:szCs w:val="16"/>
              </w:rPr>
              <w:t>1 077 860,09</w:t>
            </w:r>
          </w:p>
        </w:tc>
        <w:tc>
          <w:tcPr>
            <w:tcW w:w="3848" w:type="dxa"/>
            <w:tcBorders>
              <w:top w:val="single" w:sz="4" w:space="0" w:color="auto"/>
              <w:left w:val="nil"/>
              <w:bottom w:val="single" w:sz="4" w:space="0" w:color="auto"/>
              <w:right w:val="single" w:sz="4" w:space="0" w:color="auto"/>
            </w:tcBorders>
            <w:shd w:val="clear" w:color="auto" w:fill="auto"/>
            <w:vAlign w:val="center"/>
            <w:hideMark/>
          </w:tcPr>
          <w:p w:rsidR="00072130" w:rsidRPr="00624808" w:rsidRDefault="00072130" w:rsidP="00892431">
            <w:pPr>
              <w:spacing w:after="0" w:line="240" w:lineRule="auto"/>
              <w:ind w:right="-2"/>
              <w:rPr>
                <w:rFonts w:ascii="Times New Roman" w:hAnsi="Times New Roman"/>
                <w:color w:val="000000"/>
                <w:sz w:val="16"/>
                <w:szCs w:val="16"/>
              </w:rPr>
            </w:pPr>
            <w:r w:rsidRPr="00624808">
              <w:rPr>
                <w:rFonts w:ascii="Times New Roman" w:hAnsi="Times New Roman"/>
                <w:color w:val="000000"/>
                <w:sz w:val="16"/>
                <w:szCs w:val="16"/>
              </w:rPr>
              <w:t xml:space="preserve">Прокладка 1 км КЛ-0,4 кабелем с изоляцией из сшитого полиэтилена с площадью поперечного сечения 4 x 120 мм2 в населенной </w:t>
            </w:r>
            <w:proofErr w:type="gramStart"/>
            <w:r w:rsidRPr="00624808">
              <w:rPr>
                <w:rFonts w:ascii="Times New Roman" w:hAnsi="Times New Roman"/>
                <w:color w:val="000000"/>
                <w:sz w:val="16"/>
                <w:szCs w:val="16"/>
              </w:rPr>
              <w:t>местности  (</w:t>
            </w:r>
            <w:proofErr w:type="gramEnd"/>
            <w:r w:rsidRPr="00624808">
              <w:rPr>
                <w:rFonts w:ascii="Times New Roman" w:hAnsi="Times New Roman"/>
                <w:color w:val="000000"/>
                <w:sz w:val="16"/>
                <w:szCs w:val="16"/>
              </w:rPr>
              <w:t>2 кабеля в траншее) методом ГНБ</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ind w:right="-2"/>
              <w:jc w:val="center"/>
              <w:rPr>
                <w:rFonts w:ascii="Times New Roman" w:hAnsi="Times New Roman"/>
                <w:color w:val="000000"/>
                <w:sz w:val="16"/>
                <w:szCs w:val="16"/>
              </w:rPr>
            </w:pPr>
            <w:r w:rsidRPr="00624808">
              <w:rPr>
                <w:rFonts w:ascii="Times New Roman" w:hAnsi="Times New Roman"/>
                <w:color w:val="000000"/>
                <w:sz w:val="16"/>
                <w:szCs w:val="16"/>
              </w:rPr>
              <w:t>1 308 037,02</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ind w:right="-2"/>
              <w:jc w:val="center"/>
              <w:rPr>
                <w:rFonts w:ascii="Times New Roman" w:hAnsi="Times New Roman"/>
                <w:color w:val="000000"/>
                <w:sz w:val="16"/>
                <w:szCs w:val="16"/>
              </w:rPr>
            </w:pPr>
            <w:r w:rsidRPr="00624808">
              <w:rPr>
                <w:rFonts w:ascii="Times New Roman" w:hAnsi="Times New Roman"/>
                <w:color w:val="000000"/>
                <w:sz w:val="16"/>
                <w:szCs w:val="16"/>
              </w:rPr>
              <w:t>1,21</w:t>
            </w:r>
          </w:p>
        </w:tc>
      </w:tr>
      <w:tr w:rsidR="00072130" w:rsidRPr="00624808" w:rsidTr="008548C5">
        <w:trPr>
          <w:trHeight w:val="750"/>
        </w:trPr>
        <w:tc>
          <w:tcPr>
            <w:tcW w:w="425" w:type="dxa"/>
            <w:tcBorders>
              <w:top w:val="single" w:sz="4" w:space="0" w:color="auto"/>
              <w:left w:val="single" w:sz="4" w:space="0" w:color="auto"/>
              <w:bottom w:val="single" w:sz="4" w:space="0" w:color="auto"/>
              <w:right w:val="single" w:sz="4" w:space="0" w:color="auto"/>
            </w:tcBorders>
            <w:vAlign w:val="center"/>
          </w:tcPr>
          <w:p w:rsidR="00072130" w:rsidRPr="00624808" w:rsidRDefault="00072130" w:rsidP="00892431">
            <w:pPr>
              <w:spacing w:after="0" w:line="240" w:lineRule="auto"/>
              <w:ind w:right="-2"/>
              <w:jc w:val="center"/>
              <w:rPr>
                <w:rFonts w:ascii="Times New Roman" w:hAnsi="Times New Roman"/>
                <w:color w:val="000000"/>
                <w:sz w:val="16"/>
                <w:szCs w:val="16"/>
              </w:rPr>
            </w:pPr>
            <w:r>
              <w:rPr>
                <w:rFonts w:ascii="Times New Roman" w:hAnsi="Times New Roman"/>
                <w:color w:val="000000"/>
                <w:sz w:val="16"/>
                <w:szCs w:val="16"/>
              </w:rPr>
              <w:t>13</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2130" w:rsidRPr="00624808" w:rsidRDefault="00072130" w:rsidP="00892431">
            <w:pPr>
              <w:spacing w:after="0" w:line="240" w:lineRule="auto"/>
              <w:ind w:right="-2"/>
              <w:rPr>
                <w:rFonts w:ascii="Times New Roman" w:hAnsi="Times New Roman"/>
                <w:color w:val="000000"/>
                <w:sz w:val="16"/>
                <w:szCs w:val="16"/>
              </w:rPr>
            </w:pPr>
            <w:r w:rsidRPr="00624808">
              <w:rPr>
                <w:rFonts w:ascii="Times New Roman" w:hAnsi="Times New Roman"/>
                <w:color w:val="000000"/>
                <w:sz w:val="16"/>
                <w:szCs w:val="16"/>
              </w:rPr>
              <w:t>Прокладка 1 км КЛ-0,4 кабелем с изоляцией из ПВХ пластиката с площадью поперечного сечения до (4 x 150) мм2 в населенной местности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ind w:right="-2"/>
              <w:jc w:val="center"/>
              <w:rPr>
                <w:rFonts w:ascii="Times New Roman" w:hAnsi="Times New Roman"/>
                <w:color w:val="000000"/>
                <w:sz w:val="16"/>
                <w:szCs w:val="16"/>
              </w:rPr>
            </w:pPr>
            <w:r w:rsidRPr="00624808">
              <w:rPr>
                <w:rFonts w:ascii="Times New Roman" w:hAnsi="Times New Roman"/>
                <w:color w:val="000000"/>
                <w:sz w:val="16"/>
                <w:szCs w:val="16"/>
              </w:rPr>
              <w:t>1 109 958,93</w:t>
            </w:r>
          </w:p>
        </w:tc>
        <w:tc>
          <w:tcPr>
            <w:tcW w:w="3848" w:type="dxa"/>
            <w:tcBorders>
              <w:top w:val="single" w:sz="4" w:space="0" w:color="auto"/>
              <w:left w:val="nil"/>
              <w:bottom w:val="single" w:sz="4" w:space="0" w:color="auto"/>
              <w:right w:val="single" w:sz="4" w:space="0" w:color="auto"/>
            </w:tcBorders>
            <w:shd w:val="clear" w:color="auto" w:fill="auto"/>
            <w:vAlign w:val="center"/>
            <w:hideMark/>
          </w:tcPr>
          <w:p w:rsidR="00072130" w:rsidRPr="00624808" w:rsidRDefault="00072130" w:rsidP="00892431">
            <w:pPr>
              <w:spacing w:after="0" w:line="240" w:lineRule="auto"/>
              <w:ind w:right="-2"/>
              <w:rPr>
                <w:rFonts w:ascii="Times New Roman" w:hAnsi="Times New Roman"/>
                <w:color w:val="000000"/>
                <w:sz w:val="16"/>
                <w:szCs w:val="16"/>
              </w:rPr>
            </w:pPr>
            <w:r w:rsidRPr="00624808">
              <w:rPr>
                <w:rFonts w:ascii="Times New Roman" w:hAnsi="Times New Roman"/>
                <w:color w:val="000000"/>
                <w:sz w:val="16"/>
                <w:szCs w:val="16"/>
              </w:rPr>
              <w:t xml:space="preserve">Прокладка 1 км КЛ-0,4 кабелем с изоляцией из сшитого полиэтилена с площадью поперечного сечения 4 x 150 мм2 в населенной </w:t>
            </w:r>
            <w:proofErr w:type="gramStart"/>
            <w:r w:rsidRPr="00624808">
              <w:rPr>
                <w:rFonts w:ascii="Times New Roman" w:hAnsi="Times New Roman"/>
                <w:color w:val="000000"/>
                <w:sz w:val="16"/>
                <w:szCs w:val="16"/>
              </w:rPr>
              <w:t>местности  (</w:t>
            </w:r>
            <w:proofErr w:type="gramEnd"/>
            <w:r w:rsidRPr="00624808">
              <w:rPr>
                <w:rFonts w:ascii="Times New Roman" w:hAnsi="Times New Roman"/>
                <w:color w:val="000000"/>
                <w:sz w:val="16"/>
                <w:szCs w:val="16"/>
              </w:rPr>
              <w:t>2 кабеля в траншее) методом ГНБ</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ind w:right="-2"/>
              <w:jc w:val="center"/>
              <w:rPr>
                <w:rFonts w:ascii="Times New Roman" w:hAnsi="Times New Roman"/>
                <w:color w:val="000000"/>
                <w:sz w:val="16"/>
                <w:szCs w:val="16"/>
              </w:rPr>
            </w:pPr>
            <w:r w:rsidRPr="00624808">
              <w:rPr>
                <w:rFonts w:ascii="Times New Roman" w:hAnsi="Times New Roman"/>
                <w:color w:val="000000"/>
                <w:sz w:val="16"/>
                <w:szCs w:val="16"/>
              </w:rPr>
              <w:t>1 377 740,47</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ind w:right="-2"/>
              <w:jc w:val="center"/>
              <w:rPr>
                <w:rFonts w:ascii="Times New Roman" w:hAnsi="Times New Roman"/>
                <w:color w:val="000000"/>
                <w:sz w:val="16"/>
                <w:szCs w:val="16"/>
              </w:rPr>
            </w:pPr>
            <w:r w:rsidRPr="00624808">
              <w:rPr>
                <w:rFonts w:ascii="Times New Roman" w:hAnsi="Times New Roman"/>
                <w:color w:val="000000"/>
                <w:sz w:val="16"/>
                <w:szCs w:val="16"/>
              </w:rPr>
              <w:t>1,24</w:t>
            </w:r>
          </w:p>
        </w:tc>
      </w:tr>
      <w:tr w:rsidR="00072130" w:rsidRPr="00624808" w:rsidTr="008548C5">
        <w:trPr>
          <w:trHeight w:val="870"/>
        </w:trPr>
        <w:tc>
          <w:tcPr>
            <w:tcW w:w="425" w:type="dxa"/>
            <w:tcBorders>
              <w:top w:val="nil"/>
              <w:left w:val="single" w:sz="4" w:space="0" w:color="auto"/>
              <w:bottom w:val="single" w:sz="4" w:space="0" w:color="auto"/>
              <w:right w:val="single" w:sz="4" w:space="0" w:color="auto"/>
            </w:tcBorders>
            <w:vAlign w:val="center"/>
          </w:tcPr>
          <w:p w:rsidR="00072130" w:rsidRPr="00624808" w:rsidRDefault="00072130" w:rsidP="00892431">
            <w:pPr>
              <w:spacing w:after="0" w:line="240" w:lineRule="auto"/>
              <w:ind w:right="-2"/>
              <w:jc w:val="center"/>
              <w:rPr>
                <w:rFonts w:ascii="Times New Roman" w:hAnsi="Times New Roman"/>
                <w:color w:val="000000"/>
                <w:sz w:val="16"/>
                <w:szCs w:val="16"/>
              </w:rPr>
            </w:pPr>
            <w:r>
              <w:rPr>
                <w:rFonts w:ascii="Times New Roman" w:hAnsi="Times New Roman"/>
                <w:color w:val="000000"/>
                <w:sz w:val="16"/>
                <w:szCs w:val="16"/>
              </w:rPr>
              <w:t>14</w:t>
            </w:r>
          </w:p>
        </w:tc>
        <w:tc>
          <w:tcPr>
            <w:tcW w:w="2531" w:type="dxa"/>
            <w:tcBorders>
              <w:top w:val="nil"/>
              <w:left w:val="single" w:sz="4" w:space="0" w:color="auto"/>
              <w:bottom w:val="single" w:sz="4" w:space="0" w:color="auto"/>
              <w:right w:val="single" w:sz="4" w:space="0" w:color="auto"/>
            </w:tcBorders>
            <w:shd w:val="clear" w:color="auto" w:fill="auto"/>
            <w:vAlign w:val="center"/>
            <w:hideMark/>
          </w:tcPr>
          <w:p w:rsidR="00072130" w:rsidRPr="00624808" w:rsidRDefault="00072130" w:rsidP="00892431">
            <w:pPr>
              <w:spacing w:after="0" w:line="240" w:lineRule="auto"/>
              <w:ind w:right="-2"/>
              <w:rPr>
                <w:rFonts w:ascii="Times New Roman" w:hAnsi="Times New Roman"/>
                <w:color w:val="000000"/>
                <w:sz w:val="16"/>
                <w:szCs w:val="16"/>
              </w:rPr>
            </w:pPr>
            <w:r w:rsidRPr="00624808">
              <w:rPr>
                <w:rFonts w:ascii="Times New Roman" w:hAnsi="Times New Roman"/>
                <w:color w:val="000000"/>
                <w:sz w:val="16"/>
                <w:szCs w:val="16"/>
              </w:rPr>
              <w:t>Прокладка 1 км КЛ-0,4 кабелем с изоляцией из сшитого полиэтилена с площадью поперечного сечения до (4 x 185) мм2 в населенной местности методом ГНБ</w:t>
            </w:r>
          </w:p>
        </w:tc>
        <w:tc>
          <w:tcPr>
            <w:tcW w:w="992" w:type="dxa"/>
            <w:tcBorders>
              <w:top w:val="nil"/>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ind w:right="-2"/>
              <w:jc w:val="center"/>
              <w:rPr>
                <w:rFonts w:ascii="Times New Roman" w:hAnsi="Times New Roman"/>
                <w:color w:val="000000"/>
                <w:sz w:val="16"/>
                <w:szCs w:val="16"/>
              </w:rPr>
            </w:pPr>
            <w:r w:rsidRPr="00624808">
              <w:rPr>
                <w:rFonts w:ascii="Times New Roman" w:hAnsi="Times New Roman"/>
                <w:color w:val="000000"/>
                <w:sz w:val="16"/>
                <w:szCs w:val="16"/>
              </w:rPr>
              <w:t>1 129 579,89</w:t>
            </w:r>
          </w:p>
        </w:tc>
        <w:tc>
          <w:tcPr>
            <w:tcW w:w="3848" w:type="dxa"/>
            <w:tcBorders>
              <w:top w:val="nil"/>
              <w:left w:val="nil"/>
              <w:bottom w:val="single" w:sz="4" w:space="0" w:color="auto"/>
              <w:right w:val="single" w:sz="4" w:space="0" w:color="auto"/>
            </w:tcBorders>
            <w:shd w:val="clear" w:color="auto" w:fill="auto"/>
            <w:vAlign w:val="center"/>
            <w:hideMark/>
          </w:tcPr>
          <w:p w:rsidR="00072130" w:rsidRPr="00624808" w:rsidRDefault="00072130" w:rsidP="00892431">
            <w:pPr>
              <w:spacing w:after="0" w:line="240" w:lineRule="auto"/>
              <w:ind w:right="-2"/>
              <w:rPr>
                <w:rFonts w:ascii="Times New Roman" w:hAnsi="Times New Roman"/>
                <w:color w:val="000000"/>
                <w:sz w:val="16"/>
                <w:szCs w:val="16"/>
              </w:rPr>
            </w:pPr>
            <w:r w:rsidRPr="00624808">
              <w:rPr>
                <w:rFonts w:ascii="Times New Roman" w:hAnsi="Times New Roman"/>
                <w:color w:val="000000"/>
                <w:sz w:val="16"/>
                <w:szCs w:val="16"/>
              </w:rPr>
              <w:t>Прокладка 1 км КЛ-0,4 кабелем с изоляцией из сшитого полиэтилена с площадью поперечного сечения 4 x 185 мм2 в населенной местности (2 кабеля в траншее) методом ГНБ</w:t>
            </w:r>
          </w:p>
        </w:tc>
        <w:tc>
          <w:tcPr>
            <w:tcW w:w="851" w:type="dxa"/>
            <w:tcBorders>
              <w:top w:val="nil"/>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ind w:right="-2"/>
              <w:jc w:val="center"/>
              <w:rPr>
                <w:rFonts w:ascii="Times New Roman" w:hAnsi="Times New Roman"/>
                <w:color w:val="000000"/>
                <w:sz w:val="16"/>
                <w:szCs w:val="16"/>
              </w:rPr>
            </w:pPr>
            <w:r w:rsidRPr="00624808">
              <w:rPr>
                <w:rFonts w:ascii="Times New Roman" w:hAnsi="Times New Roman"/>
                <w:color w:val="000000"/>
                <w:sz w:val="16"/>
                <w:szCs w:val="16"/>
              </w:rPr>
              <w:t>1 420 347,86</w:t>
            </w:r>
          </w:p>
        </w:tc>
        <w:tc>
          <w:tcPr>
            <w:tcW w:w="1004" w:type="dxa"/>
            <w:tcBorders>
              <w:top w:val="nil"/>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ind w:right="-2"/>
              <w:jc w:val="center"/>
              <w:rPr>
                <w:rFonts w:ascii="Times New Roman" w:hAnsi="Times New Roman"/>
                <w:color w:val="000000"/>
                <w:sz w:val="16"/>
                <w:szCs w:val="16"/>
              </w:rPr>
            </w:pPr>
            <w:r w:rsidRPr="00624808">
              <w:rPr>
                <w:rFonts w:ascii="Times New Roman" w:hAnsi="Times New Roman"/>
                <w:color w:val="000000"/>
                <w:sz w:val="16"/>
                <w:szCs w:val="16"/>
              </w:rPr>
              <w:t>1,26</w:t>
            </w:r>
          </w:p>
        </w:tc>
      </w:tr>
      <w:tr w:rsidR="00072130" w:rsidRPr="00624808" w:rsidTr="008548C5">
        <w:trPr>
          <w:trHeight w:val="840"/>
        </w:trPr>
        <w:tc>
          <w:tcPr>
            <w:tcW w:w="425" w:type="dxa"/>
            <w:tcBorders>
              <w:top w:val="nil"/>
              <w:left w:val="single" w:sz="4" w:space="0" w:color="auto"/>
              <w:bottom w:val="single" w:sz="4" w:space="0" w:color="auto"/>
              <w:right w:val="single" w:sz="4" w:space="0" w:color="auto"/>
            </w:tcBorders>
            <w:vAlign w:val="center"/>
          </w:tcPr>
          <w:p w:rsidR="00072130" w:rsidRPr="00624808" w:rsidRDefault="00072130" w:rsidP="00892431">
            <w:pPr>
              <w:spacing w:after="0" w:line="240" w:lineRule="auto"/>
              <w:ind w:right="-2"/>
              <w:jc w:val="center"/>
              <w:rPr>
                <w:rFonts w:ascii="Times New Roman" w:hAnsi="Times New Roman"/>
                <w:color w:val="000000"/>
                <w:sz w:val="16"/>
                <w:szCs w:val="16"/>
              </w:rPr>
            </w:pPr>
            <w:r>
              <w:rPr>
                <w:rFonts w:ascii="Times New Roman" w:hAnsi="Times New Roman"/>
                <w:color w:val="000000"/>
                <w:sz w:val="16"/>
                <w:szCs w:val="16"/>
              </w:rPr>
              <w:t>15</w:t>
            </w:r>
          </w:p>
        </w:tc>
        <w:tc>
          <w:tcPr>
            <w:tcW w:w="2531" w:type="dxa"/>
            <w:tcBorders>
              <w:top w:val="nil"/>
              <w:left w:val="single" w:sz="4" w:space="0" w:color="auto"/>
              <w:bottom w:val="single" w:sz="4" w:space="0" w:color="auto"/>
              <w:right w:val="single" w:sz="4" w:space="0" w:color="auto"/>
            </w:tcBorders>
            <w:shd w:val="clear" w:color="auto" w:fill="auto"/>
            <w:vAlign w:val="center"/>
            <w:hideMark/>
          </w:tcPr>
          <w:p w:rsidR="00072130" w:rsidRPr="00624808" w:rsidRDefault="00072130" w:rsidP="00892431">
            <w:pPr>
              <w:spacing w:after="0" w:line="240" w:lineRule="auto"/>
              <w:ind w:right="-2"/>
              <w:rPr>
                <w:rFonts w:ascii="Times New Roman" w:hAnsi="Times New Roman"/>
                <w:color w:val="000000"/>
                <w:sz w:val="16"/>
                <w:szCs w:val="16"/>
              </w:rPr>
            </w:pPr>
            <w:r w:rsidRPr="00624808">
              <w:rPr>
                <w:rFonts w:ascii="Times New Roman" w:hAnsi="Times New Roman"/>
                <w:color w:val="000000"/>
                <w:sz w:val="16"/>
                <w:szCs w:val="16"/>
              </w:rPr>
              <w:t>Прокладка 1 км КЛ-0,4 кабелем с изоляцией из сшитого полиэтилена с площадью поперечного сечения до (4 x 240) мм2 в населенной местности методом ГНБ</w:t>
            </w:r>
          </w:p>
        </w:tc>
        <w:tc>
          <w:tcPr>
            <w:tcW w:w="992" w:type="dxa"/>
            <w:tcBorders>
              <w:top w:val="nil"/>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ind w:right="-2"/>
              <w:jc w:val="center"/>
              <w:rPr>
                <w:rFonts w:ascii="Times New Roman" w:hAnsi="Times New Roman"/>
                <w:color w:val="000000"/>
                <w:sz w:val="16"/>
                <w:szCs w:val="16"/>
              </w:rPr>
            </w:pPr>
            <w:r w:rsidRPr="00624808">
              <w:rPr>
                <w:rFonts w:ascii="Times New Roman" w:hAnsi="Times New Roman"/>
                <w:color w:val="000000"/>
                <w:sz w:val="16"/>
                <w:szCs w:val="16"/>
              </w:rPr>
              <w:t>1 166 031,90</w:t>
            </w:r>
          </w:p>
        </w:tc>
        <w:tc>
          <w:tcPr>
            <w:tcW w:w="3848" w:type="dxa"/>
            <w:tcBorders>
              <w:top w:val="nil"/>
              <w:left w:val="nil"/>
              <w:bottom w:val="single" w:sz="4" w:space="0" w:color="auto"/>
              <w:right w:val="single" w:sz="4" w:space="0" w:color="auto"/>
            </w:tcBorders>
            <w:shd w:val="clear" w:color="auto" w:fill="auto"/>
            <w:vAlign w:val="center"/>
            <w:hideMark/>
          </w:tcPr>
          <w:p w:rsidR="00072130" w:rsidRPr="00624808" w:rsidRDefault="00072130" w:rsidP="00892431">
            <w:pPr>
              <w:spacing w:after="0" w:line="240" w:lineRule="auto"/>
              <w:ind w:right="-2"/>
              <w:rPr>
                <w:rFonts w:ascii="Times New Roman" w:hAnsi="Times New Roman"/>
                <w:color w:val="000000"/>
                <w:sz w:val="16"/>
                <w:szCs w:val="16"/>
              </w:rPr>
            </w:pPr>
            <w:r w:rsidRPr="00624808">
              <w:rPr>
                <w:rFonts w:ascii="Times New Roman" w:hAnsi="Times New Roman"/>
                <w:color w:val="000000"/>
                <w:sz w:val="16"/>
                <w:szCs w:val="16"/>
              </w:rPr>
              <w:t>Прокладка 1 км КЛ-0,4 кабелем с изоляцией из сшитого полиэтилена с площадью поперечного сечения до (4 x 240) мм2 в населенной местности (два кабеля в траншее) методом ГНБ</w:t>
            </w:r>
          </w:p>
        </w:tc>
        <w:tc>
          <w:tcPr>
            <w:tcW w:w="851" w:type="dxa"/>
            <w:tcBorders>
              <w:top w:val="nil"/>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ind w:right="-2"/>
              <w:jc w:val="center"/>
              <w:rPr>
                <w:rFonts w:ascii="Times New Roman" w:hAnsi="Times New Roman"/>
                <w:color w:val="000000"/>
                <w:sz w:val="16"/>
                <w:szCs w:val="16"/>
              </w:rPr>
            </w:pPr>
            <w:r w:rsidRPr="00624808">
              <w:rPr>
                <w:rFonts w:ascii="Times New Roman" w:hAnsi="Times New Roman"/>
                <w:color w:val="000000"/>
                <w:sz w:val="16"/>
                <w:szCs w:val="16"/>
              </w:rPr>
              <w:t>1 499 504,29</w:t>
            </w:r>
          </w:p>
        </w:tc>
        <w:tc>
          <w:tcPr>
            <w:tcW w:w="1004" w:type="dxa"/>
            <w:tcBorders>
              <w:top w:val="nil"/>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ind w:right="-2"/>
              <w:jc w:val="center"/>
              <w:rPr>
                <w:rFonts w:ascii="Times New Roman" w:hAnsi="Times New Roman"/>
                <w:color w:val="000000"/>
                <w:sz w:val="16"/>
                <w:szCs w:val="16"/>
              </w:rPr>
            </w:pPr>
            <w:r w:rsidRPr="00624808">
              <w:rPr>
                <w:rFonts w:ascii="Times New Roman" w:hAnsi="Times New Roman"/>
                <w:color w:val="000000"/>
                <w:sz w:val="16"/>
                <w:szCs w:val="16"/>
              </w:rPr>
              <w:t>1,29</w:t>
            </w:r>
          </w:p>
        </w:tc>
      </w:tr>
      <w:tr w:rsidR="00072130" w:rsidRPr="00624808" w:rsidTr="008548C5">
        <w:trPr>
          <w:trHeight w:val="705"/>
        </w:trPr>
        <w:tc>
          <w:tcPr>
            <w:tcW w:w="425" w:type="dxa"/>
            <w:tcBorders>
              <w:top w:val="nil"/>
              <w:left w:val="single" w:sz="4" w:space="0" w:color="auto"/>
              <w:bottom w:val="single" w:sz="4" w:space="0" w:color="auto"/>
              <w:right w:val="single" w:sz="4" w:space="0" w:color="auto"/>
            </w:tcBorders>
            <w:vAlign w:val="center"/>
          </w:tcPr>
          <w:p w:rsidR="00072130" w:rsidRPr="00624808" w:rsidRDefault="00072130" w:rsidP="00892431">
            <w:pPr>
              <w:spacing w:after="0" w:line="240" w:lineRule="auto"/>
              <w:ind w:right="-2"/>
              <w:jc w:val="center"/>
              <w:rPr>
                <w:rFonts w:ascii="Times New Roman" w:hAnsi="Times New Roman"/>
                <w:color w:val="000000"/>
                <w:sz w:val="16"/>
                <w:szCs w:val="16"/>
              </w:rPr>
            </w:pPr>
            <w:r>
              <w:rPr>
                <w:rFonts w:ascii="Times New Roman" w:hAnsi="Times New Roman"/>
                <w:color w:val="000000"/>
                <w:sz w:val="16"/>
                <w:szCs w:val="16"/>
              </w:rPr>
              <w:t>16</w:t>
            </w:r>
          </w:p>
        </w:tc>
        <w:tc>
          <w:tcPr>
            <w:tcW w:w="2531" w:type="dxa"/>
            <w:tcBorders>
              <w:top w:val="nil"/>
              <w:left w:val="single" w:sz="4" w:space="0" w:color="auto"/>
              <w:bottom w:val="single" w:sz="4" w:space="0" w:color="auto"/>
              <w:right w:val="single" w:sz="4" w:space="0" w:color="auto"/>
            </w:tcBorders>
            <w:shd w:val="clear" w:color="auto" w:fill="auto"/>
            <w:vAlign w:val="center"/>
            <w:hideMark/>
          </w:tcPr>
          <w:p w:rsidR="00072130" w:rsidRPr="00624808" w:rsidRDefault="00072130" w:rsidP="00892431">
            <w:pPr>
              <w:spacing w:after="0" w:line="240" w:lineRule="auto"/>
              <w:ind w:right="-2"/>
              <w:rPr>
                <w:rFonts w:ascii="Times New Roman" w:hAnsi="Times New Roman"/>
                <w:color w:val="000000"/>
                <w:sz w:val="16"/>
                <w:szCs w:val="16"/>
              </w:rPr>
            </w:pPr>
            <w:r w:rsidRPr="00624808">
              <w:rPr>
                <w:rFonts w:ascii="Times New Roman" w:hAnsi="Times New Roman"/>
                <w:color w:val="000000"/>
                <w:sz w:val="16"/>
                <w:szCs w:val="16"/>
              </w:rPr>
              <w:t>Прокладка 1 км КЛ-0,4 кабелем с изоляцией из ПВХ пластиката с площадью поперечного сечения до (4 x 120) мм2 в населенной местности методом ГНБ</w:t>
            </w:r>
          </w:p>
        </w:tc>
        <w:tc>
          <w:tcPr>
            <w:tcW w:w="992" w:type="dxa"/>
            <w:tcBorders>
              <w:top w:val="nil"/>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ind w:right="-2"/>
              <w:jc w:val="center"/>
              <w:rPr>
                <w:rFonts w:ascii="Times New Roman" w:hAnsi="Times New Roman"/>
                <w:color w:val="000000"/>
                <w:sz w:val="16"/>
                <w:szCs w:val="16"/>
              </w:rPr>
            </w:pPr>
            <w:r w:rsidRPr="00624808">
              <w:rPr>
                <w:rFonts w:ascii="Times New Roman" w:hAnsi="Times New Roman"/>
                <w:color w:val="000000"/>
                <w:sz w:val="16"/>
                <w:szCs w:val="16"/>
              </w:rPr>
              <w:t>1 029 638,82</w:t>
            </w:r>
          </w:p>
        </w:tc>
        <w:tc>
          <w:tcPr>
            <w:tcW w:w="3848" w:type="dxa"/>
            <w:tcBorders>
              <w:top w:val="nil"/>
              <w:left w:val="nil"/>
              <w:bottom w:val="single" w:sz="4" w:space="0" w:color="auto"/>
              <w:right w:val="single" w:sz="4" w:space="0" w:color="auto"/>
            </w:tcBorders>
            <w:shd w:val="clear" w:color="auto" w:fill="auto"/>
            <w:vAlign w:val="bottom"/>
            <w:hideMark/>
          </w:tcPr>
          <w:p w:rsidR="00072130" w:rsidRPr="00624808" w:rsidRDefault="00072130" w:rsidP="00892431">
            <w:pPr>
              <w:spacing w:after="0" w:line="240" w:lineRule="auto"/>
              <w:ind w:right="-2"/>
              <w:rPr>
                <w:rFonts w:ascii="Times New Roman" w:hAnsi="Times New Roman"/>
                <w:color w:val="000000"/>
                <w:sz w:val="16"/>
                <w:szCs w:val="16"/>
              </w:rPr>
            </w:pPr>
            <w:r w:rsidRPr="00624808">
              <w:rPr>
                <w:rFonts w:ascii="Times New Roman" w:hAnsi="Times New Roman"/>
                <w:color w:val="000000"/>
                <w:sz w:val="16"/>
                <w:szCs w:val="16"/>
              </w:rPr>
              <w:t xml:space="preserve">Прокладка 1 км КЛ-0,4 кабелем с изоляцией из ПВХ пластиката с площадью поперечного сечения 4 x 120 мм2 в населенной </w:t>
            </w:r>
            <w:proofErr w:type="gramStart"/>
            <w:r w:rsidRPr="00624808">
              <w:rPr>
                <w:rFonts w:ascii="Times New Roman" w:hAnsi="Times New Roman"/>
                <w:color w:val="000000"/>
                <w:sz w:val="16"/>
                <w:szCs w:val="16"/>
              </w:rPr>
              <w:t>местности  (</w:t>
            </w:r>
            <w:proofErr w:type="gramEnd"/>
            <w:r w:rsidRPr="00624808">
              <w:rPr>
                <w:rFonts w:ascii="Times New Roman" w:hAnsi="Times New Roman"/>
                <w:color w:val="000000"/>
                <w:sz w:val="16"/>
                <w:szCs w:val="16"/>
              </w:rPr>
              <w:t>2 кабеля в траншее) методом ГНБ</w:t>
            </w:r>
          </w:p>
        </w:tc>
        <w:tc>
          <w:tcPr>
            <w:tcW w:w="851" w:type="dxa"/>
            <w:tcBorders>
              <w:top w:val="nil"/>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ind w:right="-2"/>
              <w:jc w:val="center"/>
              <w:rPr>
                <w:rFonts w:ascii="Times New Roman" w:hAnsi="Times New Roman"/>
                <w:color w:val="000000"/>
                <w:sz w:val="16"/>
                <w:szCs w:val="16"/>
              </w:rPr>
            </w:pPr>
            <w:r w:rsidRPr="00624808">
              <w:rPr>
                <w:rFonts w:ascii="Times New Roman" w:hAnsi="Times New Roman"/>
                <w:color w:val="000000"/>
                <w:sz w:val="16"/>
                <w:szCs w:val="16"/>
              </w:rPr>
              <w:t>1 136 645,68</w:t>
            </w:r>
          </w:p>
        </w:tc>
        <w:tc>
          <w:tcPr>
            <w:tcW w:w="1004" w:type="dxa"/>
            <w:tcBorders>
              <w:top w:val="nil"/>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ind w:right="-2"/>
              <w:jc w:val="center"/>
              <w:rPr>
                <w:rFonts w:ascii="Times New Roman" w:hAnsi="Times New Roman"/>
                <w:color w:val="000000"/>
                <w:sz w:val="16"/>
                <w:szCs w:val="16"/>
              </w:rPr>
            </w:pPr>
            <w:r w:rsidRPr="00624808">
              <w:rPr>
                <w:rFonts w:ascii="Times New Roman" w:hAnsi="Times New Roman"/>
                <w:color w:val="000000"/>
                <w:sz w:val="16"/>
                <w:szCs w:val="16"/>
              </w:rPr>
              <w:t>1,10</w:t>
            </w:r>
          </w:p>
        </w:tc>
      </w:tr>
      <w:tr w:rsidR="00072130" w:rsidRPr="00624808" w:rsidTr="008548C5">
        <w:trPr>
          <w:trHeight w:val="690"/>
        </w:trPr>
        <w:tc>
          <w:tcPr>
            <w:tcW w:w="425" w:type="dxa"/>
            <w:tcBorders>
              <w:top w:val="nil"/>
              <w:left w:val="single" w:sz="4" w:space="0" w:color="auto"/>
              <w:bottom w:val="single" w:sz="4" w:space="0" w:color="auto"/>
              <w:right w:val="single" w:sz="4" w:space="0" w:color="auto"/>
            </w:tcBorders>
            <w:vAlign w:val="center"/>
          </w:tcPr>
          <w:p w:rsidR="00072130" w:rsidRPr="00624808" w:rsidRDefault="00072130" w:rsidP="00892431">
            <w:pPr>
              <w:spacing w:after="0" w:line="240" w:lineRule="auto"/>
              <w:ind w:right="-2"/>
              <w:jc w:val="center"/>
              <w:rPr>
                <w:rFonts w:ascii="Times New Roman" w:hAnsi="Times New Roman"/>
                <w:color w:val="000000"/>
                <w:sz w:val="16"/>
                <w:szCs w:val="16"/>
              </w:rPr>
            </w:pPr>
            <w:r>
              <w:rPr>
                <w:rFonts w:ascii="Times New Roman" w:hAnsi="Times New Roman"/>
                <w:color w:val="000000"/>
                <w:sz w:val="16"/>
                <w:szCs w:val="16"/>
              </w:rPr>
              <w:t>17</w:t>
            </w:r>
          </w:p>
        </w:tc>
        <w:tc>
          <w:tcPr>
            <w:tcW w:w="2531" w:type="dxa"/>
            <w:tcBorders>
              <w:top w:val="nil"/>
              <w:left w:val="single" w:sz="4" w:space="0" w:color="auto"/>
              <w:bottom w:val="single" w:sz="4" w:space="0" w:color="auto"/>
              <w:right w:val="single" w:sz="4" w:space="0" w:color="auto"/>
            </w:tcBorders>
            <w:shd w:val="clear" w:color="auto" w:fill="auto"/>
            <w:vAlign w:val="center"/>
            <w:hideMark/>
          </w:tcPr>
          <w:p w:rsidR="00072130" w:rsidRPr="00624808" w:rsidRDefault="00072130" w:rsidP="00892431">
            <w:pPr>
              <w:spacing w:after="0" w:line="240" w:lineRule="auto"/>
              <w:ind w:right="-2"/>
              <w:rPr>
                <w:rFonts w:ascii="Times New Roman" w:hAnsi="Times New Roman"/>
                <w:color w:val="000000"/>
                <w:sz w:val="16"/>
                <w:szCs w:val="16"/>
              </w:rPr>
            </w:pPr>
            <w:r w:rsidRPr="00624808">
              <w:rPr>
                <w:rFonts w:ascii="Times New Roman" w:hAnsi="Times New Roman"/>
                <w:color w:val="000000"/>
                <w:sz w:val="16"/>
                <w:szCs w:val="16"/>
              </w:rPr>
              <w:t>Прокладка 1 км КЛ-0,4 кабелем с изоляцией из ПВХ пластиката с площадью поперечного сечения до (4 x 150) мм2 в населенной местности методом ГНБ</w:t>
            </w:r>
          </w:p>
        </w:tc>
        <w:tc>
          <w:tcPr>
            <w:tcW w:w="992" w:type="dxa"/>
            <w:tcBorders>
              <w:top w:val="nil"/>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ind w:right="-2"/>
              <w:jc w:val="center"/>
              <w:rPr>
                <w:rFonts w:ascii="Times New Roman" w:hAnsi="Times New Roman"/>
                <w:color w:val="000000"/>
                <w:sz w:val="16"/>
                <w:szCs w:val="16"/>
              </w:rPr>
            </w:pPr>
            <w:r w:rsidRPr="00624808">
              <w:rPr>
                <w:rFonts w:ascii="Times New Roman" w:hAnsi="Times New Roman"/>
                <w:color w:val="000000"/>
                <w:sz w:val="16"/>
                <w:szCs w:val="16"/>
              </w:rPr>
              <w:t>1 053 025,46</w:t>
            </w:r>
          </w:p>
        </w:tc>
        <w:tc>
          <w:tcPr>
            <w:tcW w:w="3848" w:type="dxa"/>
            <w:tcBorders>
              <w:top w:val="nil"/>
              <w:left w:val="nil"/>
              <w:bottom w:val="single" w:sz="4" w:space="0" w:color="auto"/>
              <w:right w:val="single" w:sz="4" w:space="0" w:color="auto"/>
            </w:tcBorders>
            <w:shd w:val="clear" w:color="auto" w:fill="auto"/>
            <w:vAlign w:val="bottom"/>
            <w:hideMark/>
          </w:tcPr>
          <w:p w:rsidR="00072130" w:rsidRPr="00624808" w:rsidRDefault="00072130" w:rsidP="00892431">
            <w:pPr>
              <w:spacing w:after="0" w:line="240" w:lineRule="auto"/>
              <w:ind w:right="-2"/>
              <w:rPr>
                <w:rFonts w:ascii="Times New Roman" w:hAnsi="Times New Roman"/>
                <w:color w:val="000000"/>
                <w:sz w:val="16"/>
                <w:szCs w:val="16"/>
              </w:rPr>
            </w:pPr>
            <w:r w:rsidRPr="00624808">
              <w:rPr>
                <w:rFonts w:ascii="Times New Roman" w:hAnsi="Times New Roman"/>
                <w:color w:val="000000"/>
                <w:sz w:val="16"/>
                <w:szCs w:val="16"/>
              </w:rPr>
              <w:t xml:space="preserve">Прокладка 1 км КЛ-0,4 кабелем с изоляцией из ПВХ пластиката с площадью поперечного сечения 4 x 150 мм2 в населенной </w:t>
            </w:r>
            <w:proofErr w:type="gramStart"/>
            <w:r w:rsidRPr="00624808">
              <w:rPr>
                <w:rFonts w:ascii="Times New Roman" w:hAnsi="Times New Roman"/>
                <w:color w:val="000000"/>
                <w:sz w:val="16"/>
                <w:szCs w:val="16"/>
              </w:rPr>
              <w:t>местности  (</w:t>
            </w:r>
            <w:proofErr w:type="gramEnd"/>
            <w:r w:rsidRPr="00624808">
              <w:rPr>
                <w:rFonts w:ascii="Times New Roman" w:hAnsi="Times New Roman"/>
                <w:color w:val="000000"/>
                <w:sz w:val="16"/>
                <w:szCs w:val="16"/>
              </w:rPr>
              <w:t>2 кабеля в траншее) методом ГНБ</w:t>
            </w:r>
          </w:p>
        </w:tc>
        <w:tc>
          <w:tcPr>
            <w:tcW w:w="851" w:type="dxa"/>
            <w:tcBorders>
              <w:top w:val="nil"/>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ind w:right="-2"/>
              <w:jc w:val="center"/>
              <w:rPr>
                <w:rFonts w:ascii="Times New Roman" w:hAnsi="Times New Roman"/>
                <w:color w:val="000000"/>
                <w:sz w:val="16"/>
                <w:szCs w:val="16"/>
              </w:rPr>
            </w:pPr>
            <w:r w:rsidRPr="00624808">
              <w:rPr>
                <w:rFonts w:ascii="Times New Roman" w:hAnsi="Times New Roman"/>
                <w:color w:val="000000"/>
                <w:sz w:val="16"/>
                <w:szCs w:val="16"/>
              </w:rPr>
              <w:t>1 184 147,04</w:t>
            </w:r>
          </w:p>
        </w:tc>
        <w:tc>
          <w:tcPr>
            <w:tcW w:w="1004" w:type="dxa"/>
            <w:tcBorders>
              <w:top w:val="nil"/>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ind w:right="-2"/>
              <w:jc w:val="center"/>
              <w:rPr>
                <w:rFonts w:ascii="Times New Roman" w:hAnsi="Times New Roman"/>
                <w:color w:val="000000"/>
                <w:sz w:val="16"/>
                <w:szCs w:val="16"/>
              </w:rPr>
            </w:pPr>
            <w:r w:rsidRPr="00624808">
              <w:rPr>
                <w:rFonts w:ascii="Times New Roman" w:hAnsi="Times New Roman"/>
                <w:color w:val="000000"/>
                <w:sz w:val="16"/>
                <w:szCs w:val="16"/>
              </w:rPr>
              <w:t>1,12</w:t>
            </w:r>
          </w:p>
        </w:tc>
      </w:tr>
      <w:tr w:rsidR="00072130" w:rsidRPr="00624808" w:rsidTr="008548C5">
        <w:trPr>
          <w:trHeight w:val="720"/>
        </w:trPr>
        <w:tc>
          <w:tcPr>
            <w:tcW w:w="425" w:type="dxa"/>
            <w:tcBorders>
              <w:top w:val="nil"/>
              <w:left w:val="single" w:sz="4" w:space="0" w:color="auto"/>
              <w:bottom w:val="single" w:sz="4" w:space="0" w:color="auto"/>
              <w:right w:val="single" w:sz="4" w:space="0" w:color="auto"/>
            </w:tcBorders>
            <w:vAlign w:val="center"/>
          </w:tcPr>
          <w:p w:rsidR="00072130" w:rsidRPr="00624808" w:rsidRDefault="00072130" w:rsidP="00892431">
            <w:pPr>
              <w:spacing w:after="0" w:line="240" w:lineRule="auto"/>
              <w:ind w:right="-2"/>
              <w:jc w:val="center"/>
              <w:rPr>
                <w:rFonts w:ascii="Times New Roman" w:hAnsi="Times New Roman"/>
                <w:color w:val="000000"/>
                <w:sz w:val="16"/>
                <w:szCs w:val="16"/>
              </w:rPr>
            </w:pPr>
            <w:r>
              <w:rPr>
                <w:rFonts w:ascii="Times New Roman" w:hAnsi="Times New Roman"/>
                <w:color w:val="000000"/>
                <w:sz w:val="16"/>
                <w:szCs w:val="16"/>
              </w:rPr>
              <w:t>18</w:t>
            </w:r>
          </w:p>
        </w:tc>
        <w:tc>
          <w:tcPr>
            <w:tcW w:w="2531" w:type="dxa"/>
            <w:tcBorders>
              <w:top w:val="nil"/>
              <w:left w:val="single" w:sz="4" w:space="0" w:color="auto"/>
              <w:bottom w:val="single" w:sz="4" w:space="0" w:color="auto"/>
              <w:right w:val="single" w:sz="4" w:space="0" w:color="auto"/>
            </w:tcBorders>
            <w:shd w:val="clear" w:color="auto" w:fill="auto"/>
            <w:vAlign w:val="center"/>
            <w:hideMark/>
          </w:tcPr>
          <w:p w:rsidR="00072130" w:rsidRPr="00624808" w:rsidRDefault="00072130" w:rsidP="00892431">
            <w:pPr>
              <w:spacing w:after="0" w:line="240" w:lineRule="auto"/>
              <w:ind w:right="-2"/>
              <w:rPr>
                <w:rFonts w:ascii="Times New Roman" w:hAnsi="Times New Roman"/>
                <w:color w:val="000000"/>
                <w:sz w:val="16"/>
                <w:szCs w:val="16"/>
              </w:rPr>
            </w:pPr>
            <w:r w:rsidRPr="00624808">
              <w:rPr>
                <w:rFonts w:ascii="Times New Roman" w:hAnsi="Times New Roman"/>
                <w:color w:val="000000"/>
                <w:sz w:val="16"/>
                <w:szCs w:val="16"/>
              </w:rPr>
              <w:t>Прокладка 1 км КЛ-0,4 кабелем с изоляцией из ПВХ пластиката с площадью поперечного сечения до (4 x 185) мм2 в населенной местности методом ГНБ</w:t>
            </w:r>
          </w:p>
        </w:tc>
        <w:tc>
          <w:tcPr>
            <w:tcW w:w="992" w:type="dxa"/>
            <w:tcBorders>
              <w:top w:val="nil"/>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ind w:right="-2"/>
              <w:jc w:val="center"/>
              <w:rPr>
                <w:rFonts w:ascii="Times New Roman" w:hAnsi="Times New Roman"/>
                <w:color w:val="000000"/>
                <w:sz w:val="16"/>
                <w:szCs w:val="16"/>
              </w:rPr>
            </w:pPr>
            <w:r w:rsidRPr="00624808">
              <w:rPr>
                <w:rFonts w:ascii="Times New Roman" w:hAnsi="Times New Roman"/>
                <w:color w:val="000000"/>
                <w:sz w:val="16"/>
                <w:szCs w:val="16"/>
              </w:rPr>
              <w:t>1 116 943,01</w:t>
            </w:r>
          </w:p>
        </w:tc>
        <w:tc>
          <w:tcPr>
            <w:tcW w:w="3848" w:type="dxa"/>
            <w:tcBorders>
              <w:top w:val="nil"/>
              <w:left w:val="nil"/>
              <w:bottom w:val="single" w:sz="4" w:space="0" w:color="auto"/>
              <w:right w:val="single" w:sz="4" w:space="0" w:color="auto"/>
            </w:tcBorders>
            <w:shd w:val="clear" w:color="auto" w:fill="auto"/>
            <w:vAlign w:val="bottom"/>
            <w:hideMark/>
          </w:tcPr>
          <w:p w:rsidR="00072130" w:rsidRPr="00624808" w:rsidRDefault="00072130" w:rsidP="00892431">
            <w:pPr>
              <w:spacing w:after="0" w:line="240" w:lineRule="auto"/>
              <w:ind w:right="-2"/>
              <w:rPr>
                <w:rFonts w:ascii="Times New Roman" w:hAnsi="Times New Roman"/>
                <w:color w:val="000000"/>
                <w:sz w:val="16"/>
                <w:szCs w:val="16"/>
              </w:rPr>
            </w:pPr>
            <w:r w:rsidRPr="00624808">
              <w:rPr>
                <w:rFonts w:ascii="Times New Roman" w:hAnsi="Times New Roman"/>
                <w:color w:val="000000"/>
                <w:sz w:val="16"/>
                <w:szCs w:val="16"/>
              </w:rPr>
              <w:t>Прокладка 1 км КЛ-0,4 кабелем с изоляцией из ПВХ пластиката с площадью поперечного сечения 4 x 185 мм2 в населенной местности (2 кабеля в траншее) методом ГНБ</w:t>
            </w:r>
          </w:p>
        </w:tc>
        <w:tc>
          <w:tcPr>
            <w:tcW w:w="851" w:type="dxa"/>
            <w:tcBorders>
              <w:top w:val="nil"/>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ind w:right="-2"/>
              <w:jc w:val="center"/>
              <w:rPr>
                <w:rFonts w:ascii="Times New Roman" w:hAnsi="Times New Roman"/>
                <w:color w:val="000000"/>
                <w:sz w:val="16"/>
                <w:szCs w:val="16"/>
              </w:rPr>
            </w:pPr>
            <w:r w:rsidRPr="00624808">
              <w:rPr>
                <w:rFonts w:ascii="Times New Roman" w:hAnsi="Times New Roman"/>
                <w:color w:val="000000"/>
                <w:sz w:val="16"/>
                <w:szCs w:val="16"/>
              </w:rPr>
              <w:t>1 313 971,97</w:t>
            </w:r>
          </w:p>
        </w:tc>
        <w:tc>
          <w:tcPr>
            <w:tcW w:w="1004" w:type="dxa"/>
            <w:tcBorders>
              <w:top w:val="nil"/>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ind w:right="-2"/>
              <w:jc w:val="center"/>
              <w:rPr>
                <w:rFonts w:ascii="Times New Roman" w:hAnsi="Times New Roman"/>
                <w:color w:val="000000"/>
                <w:sz w:val="16"/>
                <w:szCs w:val="16"/>
              </w:rPr>
            </w:pPr>
            <w:r w:rsidRPr="00624808">
              <w:rPr>
                <w:rFonts w:ascii="Times New Roman" w:hAnsi="Times New Roman"/>
                <w:color w:val="000000"/>
                <w:sz w:val="16"/>
                <w:szCs w:val="16"/>
              </w:rPr>
              <w:t>1,18</w:t>
            </w:r>
          </w:p>
        </w:tc>
      </w:tr>
      <w:tr w:rsidR="00072130" w:rsidRPr="00624808" w:rsidTr="008548C5">
        <w:trPr>
          <w:trHeight w:val="705"/>
        </w:trPr>
        <w:tc>
          <w:tcPr>
            <w:tcW w:w="425" w:type="dxa"/>
            <w:tcBorders>
              <w:top w:val="nil"/>
              <w:left w:val="single" w:sz="4" w:space="0" w:color="auto"/>
              <w:bottom w:val="single" w:sz="4" w:space="0" w:color="auto"/>
              <w:right w:val="single" w:sz="4" w:space="0" w:color="auto"/>
            </w:tcBorders>
            <w:vAlign w:val="center"/>
          </w:tcPr>
          <w:p w:rsidR="00072130" w:rsidRPr="00624808" w:rsidRDefault="00072130" w:rsidP="00892431">
            <w:pPr>
              <w:spacing w:after="0" w:line="240" w:lineRule="auto"/>
              <w:ind w:right="-2"/>
              <w:jc w:val="center"/>
              <w:rPr>
                <w:rFonts w:ascii="Times New Roman" w:hAnsi="Times New Roman"/>
                <w:color w:val="000000"/>
                <w:sz w:val="16"/>
                <w:szCs w:val="16"/>
              </w:rPr>
            </w:pPr>
            <w:r>
              <w:rPr>
                <w:rFonts w:ascii="Times New Roman" w:hAnsi="Times New Roman"/>
                <w:color w:val="000000"/>
                <w:sz w:val="16"/>
                <w:szCs w:val="16"/>
              </w:rPr>
              <w:t>19</w:t>
            </w:r>
          </w:p>
        </w:tc>
        <w:tc>
          <w:tcPr>
            <w:tcW w:w="2531" w:type="dxa"/>
            <w:tcBorders>
              <w:top w:val="nil"/>
              <w:left w:val="single" w:sz="4" w:space="0" w:color="auto"/>
              <w:bottom w:val="single" w:sz="4" w:space="0" w:color="auto"/>
              <w:right w:val="single" w:sz="4" w:space="0" w:color="auto"/>
            </w:tcBorders>
            <w:shd w:val="clear" w:color="auto" w:fill="auto"/>
            <w:vAlign w:val="center"/>
            <w:hideMark/>
          </w:tcPr>
          <w:p w:rsidR="00072130" w:rsidRPr="00624808" w:rsidRDefault="00072130" w:rsidP="00892431">
            <w:pPr>
              <w:spacing w:after="0" w:line="240" w:lineRule="auto"/>
              <w:ind w:right="-2"/>
              <w:rPr>
                <w:rFonts w:ascii="Times New Roman" w:hAnsi="Times New Roman"/>
                <w:color w:val="000000"/>
                <w:sz w:val="16"/>
                <w:szCs w:val="16"/>
              </w:rPr>
            </w:pPr>
            <w:r w:rsidRPr="00624808">
              <w:rPr>
                <w:rFonts w:ascii="Times New Roman" w:hAnsi="Times New Roman"/>
                <w:color w:val="000000"/>
                <w:sz w:val="16"/>
                <w:szCs w:val="16"/>
              </w:rPr>
              <w:t>Прокладка 1 км КЛ-0,4 кабелем с изоляцией из ПВХ пластиката с площадью поперечного сечения до (4 x 240) мм2 в населенной местности методом ГНБ</w:t>
            </w:r>
          </w:p>
        </w:tc>
        <w:tc>
          <w:tcPr>
            <w:tcW w:w="992" w:type="dxa"/>
            <w:tcBorders>
              <w:top w:val="nil"/>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ind w:right="-2"/>
              <w:jc w:val="center"/>
              <w:rPr>
                <w:rFonts w:ascii="Times New Roman" w:hAnsi="Times New Roman"/>
                <w:color w:val="000000"/>
                <w:sz w:val="16"/>
                <w:szCs w:val="16"/>
              </w:rPr>
            </w:pPr>
            <w:r w:rsidRPr="00624808">
              <w:rPr>
                <w:rFonts w:ascii="Times New Roman" w:hAnsi="Times New Roman"/>
                <w:color w:val="000000"/>
                <w:sz w:val="16"/>
                <w:szCs w:val="16"/>
              </w:rPr>
              <w:t>1 149 785,73</w:t>
            </w:r>
          </w:p>
        </w:tc>
        <w:tc>
          <w:tcPr>
            <w:tcW w:w="3848" w:type="dxa"/>
            <w:tcBorders>
              <w:top w:val="nil"/>
              <w:left w:val="nil"/>
              <w:bottom w:val="single" w:sz="4" w:space="0" w:color="auto"/>
              <w:right w:val="single" w:sz="4" w:space="0" w:color="auto"/>
            </w:tcBorders>
            <w:shd w:val="clear" w:color="auto" w:fill="auto"/>
            <w:vAlign w:val="bottom"/>
            <w:hideMark/>
          </w:tcPr>
          <w:p w:rsidR="00072130" w:rsidRPr="00624808" w:rsidRDefault="00072130" w:rsidP="00892431">
            <w:pPr>
              <w:spacing w:after="0" w:line="240" w:lineRule="auto"/>
              <w:ind w:right="-2"/>
              <w:rPr>
                <w:rFonts w:ascii="Times New Roman" w:hAnsi="Times New Roman"/>
                <w:color w:val="000000"/>
                <w:sz w:val="16"/>
                <w:szCs w:val="16"/>
              </w:rPr>
            </w:pPr>
            <w:r w:rsidRPr="00624808">
              <w:rPr>
                <w:rFonts w:ascii="Times New Roman" w:hAnsi="Times New Roman"/>
                <w:color w:val="000000"/>
                <w:sz w:val="16"/>
                <w:szCs w:val="16"/>
              </w:rPr>
              <w:t>Прокладка 1 км КЛ-0,4 кабелем с изоляцией из ПВХ пластиката с площадью поперечного сечения до (4 x 240) мм2 в населенной местности (два кабеля в траншее) методом ГНБ</w:t>
            </w:r>
          </w:p>
        </w:tc>
        <w:tc>
          <w:tcPr>
            <w:tcW w:w="851" w:type="dxa"/>
            <w:tcBorders>
              <w:top w:val="nil"/>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ind w:right="-2"/>
              <w:jc w:val="center"/>
              <w:rPr>
                <w:rFonts w:ascii="Times New Roman" w:hAnsi="Times New Roman"/>
                <w:color w:val="000000"/>
                <w:sz w:val="16"/>
                <w:szCs w:val="16"/>
              </w:rPr>
            </w:pPr>
            <w:r w:rsidRPr="00624808">
              <w:rPr>
                <w:rFonts w:ascii="Times New Roman" w:hAnsi="Times New Roman"/>
                <w:color w:val="000000"/>
                <w:sz w:val="16"/>
                <w:szCs w:val="16"/>
              </w:rPr>
              <w:t>1 380 679,83</w:t>
            </w:r>
          </w:p>
        </w:tc>
        <w:tc>
          <w:tcPr>
            <w:tcW w:w="1004" w:type="dxa"/>
            <w:tcBorders>
              <w:top w:val="nil"/>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ind w:right="-2"/>
              <w:jc w:val="center"/>
              <w:rPr>
                <w:rFonts w:ascii="Times New Roman" w:hAnsi="Times New Roman"/>
                <w:color w:val="000000"/>
                <w:sz w:val="16"/>
                <w:szCs w:val="16"/>
              </w:rPr>
            </w:pPr>
            <w:r w:rsidRPr="00624808">
              <w:rPr>
                <w:rFonts w:ascii="Times New Roman" w:hAnsi="Times New Roman"/>
                <w:color w:val="000000"/>
                <w:sz w:val="16"/>
                <w:szCs w:val="16"/>
              </w:rPr>
              <w:t>1,20</w:t>
            </w:r>
          </w:p>
        </w:tc>
      </w:tr>
      <w:tr w:rsidR="00072130" w:rsidRPr="00624808" w:rsidTr="008548C5">
        <w:trPr>
          <w:trHeight w:val="615"/>
        </w:trPr>
        <w:tc>
          <w:tcPr>
            <w:tcW w:w="425" w:type="dxa"/>
            <w:tcBorders>
              <w:top w:val="single" w:sz="4" w:space="0" w:color="auto"/>
              <w:left w:val="single" w:sz="4" w:space="0" w:color="auto"/>
              <w:bottom w:val="single" w:sz="4" w:space="0" w:color="auto"/>
              <w:right w:val="single" w:sz="4" w:space="0" w:color="000000"/>
            </w:tcBorders>
            <w:vAlign w:val="center"/>
          </w:tcPr>
          <w:p w:rsidR="00072130" w:rsidRPr="00624808" w:rsidRDefault="00072130" w:rsidP="00892431">
            <w:pPr>
              <w:spacing w:after="0" w:line="240" w:lineRule="auto"/>
              <w:ind w:right="-2"/>
              <w:jc w:val="center"/>
              <w:rPr>
                <w:rFonts w:ascii="Times New Roman" w:hAnsi="Times New Roman"/>
                <w:b/>
                <w:bCs/>
                <w:color w:val="000000"/>
                <w:sz w:val="16"/>
                <w:szCs w:val="16"/>
              </w:rPr>
            </w:pPr>
            <w:r>
              <w:rPr>
                <w:rFonts w:ascii="Times New Roman" w:hAnsi="Times New Roman"/>
                <w:b/>
                <w:bCs/>
                <w:color w:val="000000"/>
                <w:sz w:val="16"/>
                <w:szCs w:val="16"/>
              </w:rPr>
              <w:t>20</w:t>
            </w:r>
          </w:p>
        </w:tc>
        <w:tc>
          <w:tcPr>
            <w:tcW w:w="737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72130" w:rsidRPr="00624808" w:rsidRDefault="00072130" w:rsidP="00892431">
            <w:pPr>
              <w:spacing w:after="0" w:line="240" w:lineRule="auto"/>
              <w:ind w:right="-2"/>
              <w:rPr>
                <w:rFonts w:ascii="Times New Roman" w:hAnsi="Times New Roman"/>
                <w:b/>
                <w:bCs/>
                <w:color w:val="000000"/>
                <w:sz w:val="16"/>
                <w:szCs w:val="16"/>
              </w:rPr>
            </w:pPr>
            <w:r w:rsidRPr="00624808">
              <w:rPr>
                <w:rFonts w:ascii="Times New Roman" w:hAnsi="Times New Roman"/>
                <w:b/>
                <w:bCs/>
                <w:color w:val="000000"/>
                <w:sz w:val="16"/>
                <w:szCs w:val="16"/>
              </w:rPr>
              <w:t xml:space="preserve">коэффициент, применяемый к ставке на строительство кабельной линии способом горизонтально-направленного бурения в </w:t>
            </w:r>
            <w:proofErr w:type="spellStart"/>
            <w:r w:rsidRPr="00624808">
              <w:rPr>
                <w:rFonts w:ascii="Times New Roman" w:hAnsi="Times New Roman"/>
                <w:b/>
                <w:bCs/>
                <w:color w:val="000000"/>
                <w:sz w:val="16"/>
                <w:szCs w:val="16"/>
              </w:rPr>
              <w:t>одноцепном</w:t>
            </w:r>
            <w:proofErr w:type="spellEnd"/>
            <w:r w:rsidRPr="00624808">
              <w:rPr>
                <w:rFonts w:ascii="Times New Roman" w:hAnsi="Times New Roman"/>
                <w:b/>
                <w:bCs/>
                <w:color w:val="000000"/>
                <w:sz w:val="16"/>
                <w:szCs w:val="16"/>
              </w:rPr>
              <w:t xml:space="preserve"> исполнении, если не утверждена отдельная ставка на кабельную линию способом горизонтально-направленного бурения в </w:t>
            </w:r>
            <w:proofErr w:type="spellStart"/>
            <w:r w:rsidRPr="00624808">
              <w:rPr>
                <w:rFonts w:ascii="Times New Roman" w:hAnsi="Times New Roman"/>
                <w:b/>
                <w:bCs/>
                <w:color w:val="000000"/>
                <w:sz w:val="16"/>
                <w:szCs w:val="16"/>
              </w:rPr>
              <w:t>двухцепном</w:t>
            </w:r>
            <w:proofErr w:type="spellEnd"/>
            <w:r w:rsidRPr="00624808">
              <w:rPr>
                <w:rFonts w:ascii="Times New Roman" w:hAnsi="Times New Roman"/>
                <w:b/>
                <w:bCs/>
                <w:color w:val="000000"/>
                <w:sz w:val="16"/>
                <w:szCs w:val="16"/>
              </w:rPr>
              <w:t xml:space="preserve"> исполнении</w:t>
            </w:r>
          </w:p>
        </w:tc>
        <w:tc>
          <w:tcPr>
            <w:tcW w:w="1855" w:type="dxa"/>
            <w:gridSpan w:val="2"/>
            <w:tcBorders>
              <w:top w:val="nil"/>
              <w:left w:val="nil"/>
              <w:bottom w:val="single" w:sz="4" w:space="0" w:color="auto"/>
              <w:right w:val="single" w:sz="4" w:space="0" w:color="auto"/>
            </w:tcBorders>
            <w:shd w:val="clear" w:color="auto" w:fill="auto"/>
            <w:noWrap/>
            <w:vAlign w:val="center"/>
            <w:hideMark/>
          </w:tcPr>
          <w:p w:rsidR="00072130" w:rsidRPr="00624808" w:rsidRDefault="00072130" w:rsidP="00892431">
            <w:pPr>
              <w:spacing w:after="0" w:line="240" w:lineRule="auto"/>
              <w:ind w:right="-2"/>
              <w:jc w:val="center"/>
              <w:rPr>
                <w:rFonts w:ascii="Times New Roman" w:hAnsi="Times New Roman"/>
                <w:b/>
                <w:bCs/>
                <w:color w:val="000000"/>
                <w:sz w:val="16"/>
                <w:szCs w:val="16"/>
              </w:rPr>
            </w:pPr>
            <w:r w:rsidRPr="00624808">
              <w:rPr>
                <w:rFonts w:ascii="Times New Roman" w:hAnsi="Times New Roman"/>
                <w:b/>
                <w:bCs/>
                <w:color w:val="000000"/>
                <w:sz w:val="16"/>
                <w:szCs w:val="16"/>
              </w:rPr>
              <w:t>1,2</w:t>
            </w:r>
          </w:p>
        </w:tc>
      </w:tr>
    </w:tbl>
    <w:p w:rsidR="009C7F82" w:rsidRPr="00072130" w:rsidRDefault="009C7F82" w:rsidP="00892431">
      <w:pPr>
        <w:spacing w:after="0" w:line="240" w:lineRule="auto"/>
        <w:ind w:right="-2" w:firstLine="709"/>
        <w:jc w:val="both"/>
        <w:rPr>
          <w:rFonts w:ascii="Times New Roman" w:hAnsi="Times New Roman"/>
          <w:sz w:val="24"/>
          <w:szCs w:val="24"/>
        </w:rPr>
      </w:pPr>
    </w:p>
    <w:p w:rsidR="009C7F82" w:rsidRDefault="00072130" w:rsidP="00892431">
      <w:pPr>
        <w:pStyle w:val="a3"/>
        <w:numPr>
          <w:ilvl w:val="0"/>
          <w:numId w:val="17"/>
        </w:numPr>
        <w:tabs>
          <w:tab w:val="left" w:pos="284"/>
          <w:tab w:val="left" w:pos="567"/>
        </w:tabs>
        <w:spacing w:after="0" w:line="240" w:lineRule="auto"/>
        <w:ind w:right="-2" w:hanging="10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Ставки за единицу максимальной мощности.</w:t>
      </w:r>
    </w:p>
    <w:p w:rsidR="00236131" w:rsidRPr="00236131" w:rsidRDefault="00236131" w:rsidP="00892431">
      <w:pPr>
        <w:tabs>
          <w:tab w:val="left" w:pos="284"/>
          <w:tab w:val="left" w:pos="567"/>
        </w:tabs>
        <w:spacing w:after="0" w:line="240" w:lineRule="auto"/>
        <w:ind w:left="-567"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Расчет экономически обоснованного размера ставок за единицу присоединяемой максимальной мощности представлен филиалом в полном объеме.</w:t>
      </w:r>
    </w:p>
    <w:p w:rsidR="00072130" w:rsidRDefault="00072130" w:rsidP="00892431">
      <w:pPr>
        <w:autoSpaceDE w:val="0"/>
        <w:autoSpaceDN w:val="0"/>
        <w:adjustRightInd w:val="0"/>
        <w:spacing w:after="0" w:line="240" w:lineRule="auto"/>
        <w:ind w:left="-567" w:right="-2" w:firstLine="567"/>
        <w:jc w:val="both"/>
        <w:rPr>
          <w:rFonts w:ascii="Times New Roman" w:hAnsi="Times New Roman"/>
          <w:sz w:val="24"/>
          <w:szCs w:val="24"/>
        </w:rPr>
      </w:pPr>
      <w:r w:rsidRPr="00072130">
        <w:rPr>
          <w:rFonts w:ascii="Times New Roman" w:hAnsi="Times New Roman"/>
          <w:sz w:val="24"/>
          <w:szCs w:val="24"/>
        </w:rPr>
        <w:t xml:space="preserve">Ставка за единицу максимальной мощности (руб./кВт без НДС) на осуществление организационных мероприятий </w:t>
      </w:r>
      <w:r w:rsidR="00536D76">
        <w:rPr>
          <w:rFonts w:ascii="Times New Roman" w:hAnsi="Times New Roman"/>
          <w:sz w:val="24"/>
          <w:szCs w:val="24"/>
        </w:rPr>
        <w:t xml:space="preserve">предлагается установить </w:t>
      </w:r>
      <w:r w:rsidRPr="00072130">
        <w:rPr>
          <w:rFonts w:ascii="Times New Roman" w:hAnsi="Times New Roman"/>
          <w:sz w:val="24"/>
          <w:szCs w:val="24"/>
        </w:rPr>
        <w:t>на уровне значения стандартизированной тарифной ставки С1.</w:t>
      </w:r>
    </w:p>
    <w:p w:rsidR="00510A94" w:rsidRPr="003D3894" w:rsidRDefault="00510A94" w:rsidP="00892431">
      <w:pPr>
        <w:spacing w:after="0" w:line="240" w:lineRule="auto"/>
        <w:ind w:left="-567" w:right="-2" w:firstLine="567"/>
        <w:jc w:val="both"/>
        <w:rPr>
          <w:rFonts w:ascii="Times New Roman" w:hAnsi="Times New Roman"/>
          <w:sz w:val="24"/>
          <w:szCs w:val="24"/>
        </w:rPr>
      </w:pPr>
      <w:r w:rsidRPr="003D3894">
        <w:rPr>
          <w:rFonts w:ascii="Times New Roman" w:hAnsi="Times New Roman"/>
          <w:sz w:val="24"/>
          <w:szCs w:val="24"/>
        </w:rPr>
        <w:lastRenderedPageBreak/>
        <w:t xml:space="preserve">Ставки за единицу максимальной мощности на выполнение мероприятий по строительству «последней мили» предлагается установить </w:t>
      </w:r>
      <w:r w:rsidRPr="003D3894">
        <w:rPr>
          <w:rFonts w:ascii="Times New Roman" w:eastAsia="Times New Roman" w:hAnsi="Times New Roman" w:cs="Times New Roman"/>
          <w:sz w:val="24"/>
          <w:szCs w:val="24"/>
        </w:rPr>
        <w:t>на уровне усредненных ставок с ростом от 7,5 % до 20 % (с учетом оценочной инфляции в регионе и индексации в энергетике на 2016 г.)</w:t>
      </w:r>
      <w:r w:rsidRPr="003D3894">
        <w:rPr>
          <w:rFonts w:ascii="Times New Roman" w:hAnsi="Times New Roman" w:cs="Times New Roman"/>
          <w:sz w:val="24"/>
          <w:szCs w:val="24"/>
        </w:rPr>
        <w:t xml:space="preserve"> в</w:t>
      </w:r>
      <w:r w:rsidRPr="003D3894">
        <w:rPr>
          <w:rFonts w:ascii="Times New Roman" w:hAnsi="Times New Roman"/>
          <w:sz w:val="24"/>
          <w:szCs w:val="24"/>
        </w:rPr>
        <w:t xml:space="preserve"> следующем размере (таблица №3.5):</w:t>
      </w:r>
    </w:p>
    <w:p w:rsidR="00236131" w:rsidRDefault="00236131" w:rsidP="00892431">
      <w:pPr>
        <w:spacing w:after="0" w:line="240" w:lineRule="auto"/>
        <w:ind w:left="-567" w:right="-2" w:firstLine="567"/>
        <w:jc w:val="right"/>
        <w:rPr>
          <w:rFonts w:ascii="Times New Roman" w:hAnsi="Times New Roman"/>
          <w:sz w:val="24"/>
          <w:szCs w:val="24"/>
        </w:rPr>
      </w:pPr>
    </w:p>
    <w:p w:rsidR="00536D76" w:rsidRDefault="00536D76" w:rsidP="00892431">
      <w:pPr>
        <w:spacing w:after="0" w:line="240" w:lineRule="auto"/>
        <w:ind w:left="-567" w:right="-2" w:firstLine="567"/>
        <w:jc w:val="right"/>
        <w:rPr>
          <w:rFonts w:ascii="Times New Roman" w:hAnsi="Times New Roman"/>
          <w:sz w:val="24"/>
          <w:szCs w:val="24"/>
        </w:rPr>
      </w:pPr>
      <w:r>
        <w:rPr>
          <w:rFonts w:ascii="Times New Roman" w:hAnsi="Times New Roman"/>
          <w:sz w:val="24"/>
          <w:szCs w:val="24"/>
        </w:rPr>
        <w:t>Таблица №</w:t>
      </w:r>
      <w:r w:rsidR="00236131">
        <w:rPr>
          <w:rFonts w:ascii="Times New Roman" w:hAnsi="Times New Roman"/>
          <w:sz w:val="24"/>
          <w:szCs w:val="24"/>
        </w:rPr>
        <w:t>3.</w:t>
      </w:r>
      <w:r>
        <w:rPr>
          <w:rFonts w:ascii="Times New Roman" w:hAnsi="Times New Roman"/>
          <w:sz w:val="24"/>
          <w:szCs w:val="24"/>
        </w:rPr>
        <w:t>5</w:t>
      </w:r>
    </w:p>
    <w:tbl>
      <w:tblPr>
        <w:tblW w:w="10490" w:type="dxa"/>
        <w:tblInd w:w="-459" w:type="dxa"/>
        <w:tblLayout w:type="fixed"/>
        <w:tblLook w:val="04A0" w:firstRow="1" w:lastRow="0" w:firstColumn="1" w:lastColumn="0" w:noHBand="0" w:noVBand="1"/>
      </w:tblPr>
      <w:tblGrid>
        <w:gridCol w:w="1134"/>
        <w:gridCol w:w="1134"/>
        <w:gridCol w:w="709"/>
        <w:gridCol w:w="851"/>
        <w:gridCol w:w="850"/>
        <w:gridCol w:w="851"/>
        <w:gridCol w:w="850"/>
        <w:gridCol w:w="851"/>
        <w:gridCol w:w="708"/>
        <w:gridCol w:w="709"/>
        <w:gridCol w:w="851"/>
        <w:gridCol w:w="992"/>
      </w:tblGrid>
      <w:tr w:rsidR="00917C0C" w:rsidRPr="0022259C" w:rsidTr="00892431">
        <w:trPr>
          <w:trHeight w:val="566"/>
        </w:trPr>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7C0C" w:rsidRPr="0022259C" w:rsidRDefault="00917C0C" w:rsidP="00892431">
            <w:pPr>
              <w:spacing w:after="0" w:line="240" w:lineRule="auto"/>
              <w:ind w:right="-2"/>
              <w:jc w:val="center"/>
              <w:rPr>
                <w:rFonts w:ascii="Times New Roman" w:eastAsia="Times New Roman" w:hAnsi="Times New Roman" w:cs="Times New Roman"/>
                <w:color w:val="000000"/>
                <w:sz w:val="14"/>
                <w:szCs w:val="14"/>
              </w:rPr>
            </w:pPr>
            <w:r w:rsidRPr="0022259C">
              <w:rPr>
                <w:rFonts w:ascii="Times New Roman" w:eastAsia="Times New Roman" w:hAnsi="Times New Roman" w:cs="Times New Roman"/>
                <w:color w:val="000000"/>
                <w:sz w:val="14"/>
                <w:szCs w:val="14"/>
              </w:rPr>
              <w:t>Наименование</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7C0C" w:rsidRPr="0022259C" w:rsidRDefault="00917C0C" w:rsidP="00892431">
            <w:pPr>
              <w:spacing w:after="0" w:line="240" w:lineRule="auto"/>
              <w:ind w:right="-2"/>
              <w:jc w:val="center"/>
              <w:rPr>
                <w:rFonts w:ascii="Times New Roman" w:eastAsia="Times New Roman" w:hAnsi="Times New Roman" w:cs="Times New Roman"/>
                <w:color w:val="000000"/>
                <w:sz w:val="14"/>
                <w:szCs w:val="14"/>
              </w:rPr>
            </w:pPr>
            <w:r w:rsidRPr="0022259C">
              <w:rPr>
                <w:rFonts w:ascii="Times New Roman" w:eastAsia="Times New Roman" w:hAnsi="Times New Roman" w:cs="Times New Roman"/>
                <w:color w:val="000000"/>
                <w:sz w:val="14"/>
                <w:szCs w:val="14"/>
              </w:rPr>
              <w:t xml:space="preserve">Максимальная мощность с учетом ранее </w:t>
            </w:r>
            <w:proofErr w:type="spellStart"/>
            <w:r w:rsidRPr="0022259C">
              <w:rPr>
                <w:rFonts w:ascii="Times New Roman" w:eastAsia="Times New Roman" w:hAnsi="Times New Roman" w:cs="Times New Roman"/>
                <w:color w:val="000000"/>
                <w:sz w:val="14"/>
                <w:szCs w:val="14"/>
              </w:rPr>
              <w:t>присоединной</w:t>
            </w:r>
            <w:proofErr w:type="spellEnd"/>
            <w:r w:rsidRPr="0022259C">
              <w:rPr>
                <w:rFonts w:ascii="Times New Roman" w:eastAsia="Times New Roman" w:hAnsi="Times New Roman" w:cs="Times New Roman"/>
                <w:color w:val="000000"/>
                <w:sz w:val="14"/>
                <w:szCs w:val="14"/>
              </w:rPr>
              <w:t xml:space="preserve"> в данной точке</w:t>
            </w:r>
          </w:p>
        </w:tc>
        <w:tc>
          <w:tcPr>
            <w:tcW w:w="1560" w:type="dxa"/>
            <w:gridSpan w:val="2"/>
            <w:tcBorders>
              <w:top w:val="single" w:sz="4" w:space="0" w:color="auto"/>
              <w:left w:val="nil"/>
              <w:bottom w:val="single" w:sz="4" w:space="0" w:color="auto"/>
              <w:right w:val="single" w:sz="4" w:space="0" w:color="000000"/>
            </w:tcBorders>
            <w:shd w:val="clear" w:color="auto" w:fill="auto"/>
            <w:vAlign w:val="center"/>
            <w:hideMark/>
          </w:tcPr>
          <w:p w:rsidR="00917C0C" w:rsidRPr="0022259C" w:rsidRDefault="00917C0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Утверждено на 2015 год, руб./кВт без НДС</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917C0C" w:rsidRPr="0022259C" w:rsidRDefault="00917C0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 xml:space="preserve">Предложение </w:t>
            </w:r>
            <w:r>
              <w:rPr>
                <w:rFonts w:ascii="Times New Roman" w:eastAsia="Times New Roman" w:hAnsi="Times New Roman" w:cs="Times New Roman"/>
                <w:sz w:val="14"/>
                <w:szCs w:val="14"/>
              </w:rPr>
              <w:t>филиала на 2016 год</w:t>
            </w:r>
            <w:r w:rsidRPr="0022259C">
              <w:rPr>
                <w:rFonts w:ascii="Times New Roman" w:eastAsia="Times New Roman" w:hAnsi="Times New Roman" w:cs="Times New Roman"/>
                <w:sz w:val="14"/>
                <w:szCs w:val="14"/>
              </w:rPr>
              <w:t>, руб./кВт без НДС</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917C0C" w:rsidRPr="0022259C" w:rsidRDefault="00917C0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 xml:space="preserve">Предложение </w:t>
            </w:r>
            <w:r>
              <w:rPr>
                <w:rFonts w:ascii="Times New Roman" w:eastAsia="Times New Roman" w:hAnsi="Times New Roman" w:cs="Times New Roman"/>
                <w:sz w:val="14"/>
                <w:szCs w:val="14"/>
              </w:rPr>
              <w:t xml:space="preserve">ДГРЦ и Т КО </w:t>
            </w:r>
            <w:r w:rsidRPr="0022259C">
              <w:rPr>
                <w:rFonts w:ascii="Times New Roman" w:eastAsia="Times New Roman" w:hAnsi="Times New Roman" w:cs="Times New Roman"/>
                <w:sz w:val="14"/>
                <w:szCs w:val="14"/>
              </w:rPr>
              <w:t>на 2016 год, руб./кВт без НДС</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7C0C" w:rsidRPr="0022259C" w:rsidRDefault="00917C0C" w:rsidP="00892431">
            <w:pPr>
              <w:spacing w:after="0" w:line="240" w:lineRule="auto"/>
              <w:ind w:right="-2"/>
              <w:jc w:val="center"/>
              <w:rPr>
                <w:rFonts w:ascii="Times New Roman" w:eastAsia="Times New Roman" w:hAnsi="Times New Roman" w:cs="Times New Roman"/>
                <w:color w:val="000000"/>
                <w:sz w:val="14"/>
                <w:szCs w:val="14"/>
              </w:rPr>
            </w:pPr>
            <w:proofErr w:type="gramStart"/>
            <w:r w:rsidRPr="0022259C">
              <w:rPr>
                <w:rFonts w:ascii="Times New Roman" w:eastAsia="Times New Roman" w:hAnsi="Times New Roman" w:cs="Times New Roman"/>
                <w:color w:val="000000"/>
                <w:sz w:val="12"/>
                <w:szCs w:val="12"/>
              </w:rPr>
              <w:t>Откло</w:t>
            </w:r>
            <w:r>
              <w:rPr>
                <w:rFonts w:ascii="Times New Roman" w:eastAsia="Times New Roman" w:hAnsi="Times New Roman" w:cs="Times New Roman"/>
                <w:color w:val="000000"/>
                <w:sz w:val="12"/>
                <w:szCs w:val="12"/>
              </w:rPr>
              <w:t xml:space="preserve">нение </w:t>
            </w:r>
            <w:r>
              <w:rPr>
                <w:rFonts w:ascii="Times New Roman" w:eastAsia="Times New Roman" w:hAnsi="Times New Roman" w:cs="Times New Roman"/>
                <w:color w:val="000000"/>
                <w:sz w:val="12"/>
                <w:szCs w:val="12"/>
              </w:rPr>
              <w:br/>
              <w:t xml:space="preserve"> предложения</w:t>
            </w:r>
            <w:proofErr w:type="gramEnd"/>
            <w:r>
              <w:rPr>
                <w:rFonts w:ascii="Times New Roman" w:eastAsia="Times New Roman" w:hAnsi="Times New Roman" w:cs="Times New Roman"/>
                <w:color w:val="000000"/>
                <w:sz w:val="12"/>
                <w:szCs w:val="12"/>
              </w:rPr>
              <w:t xml:space="preserve"> ДГРЦ и Т КО от предложения</w:t>
            </w:r>
            <w:r w:rsidRPr="0022259C">
              <w:rPr>
                <w:rFonts w:ascii="Times New Roman" w:eastAsia="Times New Roman" w:hAnsi="Times New Roman" w:cs="Times New Roman"/>
                <w:color w:val="000000"/>
                <w:sz w:val="12"/>
                <w:szCs w:val="12"/>
              </w:rPr>
              <w:t xml:space="preserve"> филиала, %</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92431" w:rsidRDefault="00917C0C" w:rsidP="00892431">
            <w:pPr>
              <w:spacing w:after="0" w:line="240" w:lineRule="auto"/>
              <w:ind w:right="-2"/>
              <w:jc w:val="center"/>
              <w:rPr>
                <w:rFonts w:ascii="Times New Roman" w:eastAsia="Times New Roman" w:hAnsi="Times New Roman" w:cs="Times New Roman"/>
                <w:color w:val="000000"/>
                <w:sz w:val="14"/>
                <w:szCs w:val="14"/>
              </w:rPr>
            </w:pPr>
            <w:proofErr w:type="gramStart"/>
            <w:r w:rsidRPr="0022259C">
              <w:rPr>
                <w:rFonts w:ascii="Times New Roman" w:eastAsia="Times New Roman" w:hAnsi="Times New Roman" w:cs="Times New Roman"/>
                <w:color w:val="000000"/>
                <w:sz w:val="14"/>
                <w:szCs w:val="14"/>
              </w:rPr>
              <w:t>Рост  предложения</w:t>
            </w:r>
            <w:proofErr w:type="gramEnd"/>
          </w:p>
          <w:p w:rsidR="00917C0C" w:rsidRPr="0022259C" w:rsidRDefault="00917C0C" w:rsidP="00892431">
            <w:pPr>
              <w:spacing w:after="0" w:line="240" w:lineRule="auto"/>
              <w:ind w:right="-2"/>
              <w:jc w:val="center"/>
              <w:rPr>
                <w:rFonts w:ascii="Times New Roman" w:eastAsia="Times New Roman" w:hAnsi="Times New Roman" w:cs="Times New Roman"/>
                <w:color w:val="000000"/>
                <w:sz w:val="14"/>
                <w:szCs w:val="14"/>
              </w:rPr>
            </w:pPr>
            <w:r w:rsidRPr="0022259C">
              <w:rPr>
                <w:rFonts w:ascii="Times New Roman" w:eastAsia="Times New Roman" w:hAnsi="Times New Roman" w:cs="Times New Roman"/>
                <w:color w:val="000000"/>
                <w:sz w:val="14"/>
                <w:szCs w:val="14"/>
              </w:rPr>
              <w:t xml:space="preserve"> ДГРЦ и Т КО</w:t>
            </w:r>
            <w:r>
              <w:rPr>
                <w:rFonts w:ascii="Times New Roman" w:eastAsia="Times New Roman" w:hAnsi="Times New Roman" w:cs="Times New Roman"/>
                <w:color w:val="000000"/>
                <w:sz w:val="14"/>
                <w:szCs w:val="14"/>
              </w:rPr>
              <w:t xml:space="preserve"> от утвержденных ставок на 2015 год</w:t>
            </w:r>
            <w:r w:rsidRPr="0022259C">
              <w:rPr>
                <w:rFonts w:ascii="Times New Roman" w:eastAsia="Times New Roman" w:hAnsi="Times New Roman" w:cs="Times New Roman"/>
                <w:color w:val="000000"/>
                <w:sz w:val="14"/>
                <w:szCs w:val="14"/>
              </w:rPr>
              <w:t>, %</w:t>
            </w:r>
          </w:p>
        </w:tc>
      </w:tr>
      <w:tr w:rsidR="00917C0C" w:rsidRPr="0022259C" w:rsidTr="00892431">
        <w:trPr>
          <w:trHeight w:val="422"/>
        </w:trPr>
        <w:tc>
          <w:tcPr>
            <w:tcW w:w="1134" w:type="dxa"/>
            <w:vMerge/>
            <w:tcBorders>
              <w:top w:val="single" w:sz="4" w:space="0" w:color="auto"/>
              <w:left w:val="single" w:sz="4" w:space="0" w:color="auto"/>
              <w:bottom w:val="single" w:sz="4" w:space="0" w:color="000000"/>
              <w:right w:val="single" w:sz="4" w:space="0" w:color="auto"/>
            </w:tcBorders>
            <w:vAlign w:val="center"/>
            <w:hideMark/>
          </w:tcPr>
          <w:p w:rsidR="00917C0C" w:rsidRPr="0022259C" w:rsidRDefault="00917C0C" w:rsidP="00892431">
            <w:pPr>
              <w:spacing w:after="0" w:line="240" w:lineRule="auto"/>
              <w:ind w:right="-2"/>
              <w:rPr>
                <w:rFonts w:ascii="Times New Roman" w:eastAsia="Times New Roman" w:hAnsi="Times New Roman" w:cs="Times New Roman"/>
                <w:color w:val="000000"/>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17C0C" w:rsidRPr="0022259C" w:rsidRDefault="00917C0C" w:rsidP="00892431">
            <w:pPr>
              <w:spacing w:after="0" w:line="240" w:lineRule="auto"/>
              <w:ind w:right="-2"/>
              <w:rPr>
                <w:rFonts w:ascii="Times New Roman" w:eastAsia="Times New Roman" w:hAnsi="Times New Roman" w:cs="Times New Roman"/>
                <w:color w:val="000000"/>
                <w:sz w:val="14"/>
                <w:szCs w:val="14"/>
              </w:rPr>
            </w:pPr>
          </w:p>
        </w:tc>
        <w:tc>
          <w:tcPr>
            <w:tcW w:w="1560" w:type="dxa"/>
            <w:gridSpan w:val="2"/>
            <w:tcBorders>
              <w:top w:val="single" w:sz="4" w:space="0" w:color="auto"/>
              <w:left w:val="nil"/>
              <w:bottom w:val="single" w:sz="4" w:space="0" w:color="auto"/>
              <w:right w:val="single" w:sz="4" w:space="0" w:color="000000"/>
            </w:tcBorders>
            <w:shd w:val="clear" w:color="auto" w:fill="auto"/>
            <w:vAlign w:val="center"/>
            <w:hideMark/>
          </w:tcPr>
          <w:p w:rsidR="00917C0C" w:rsidRPr="0022259C" w:rsidRDefault="00917C0C" w:rsidP="00892431">
            <w:pPr>
              <w:spacing w:after="0" w:line="240" w:lineRule="auto"/>
              <w:ind w:right="-2"/>
              <w:jc w:val="center"/>
              <w:rPr>
                <w:rFonts w:ascii="Times New Roman" w:eastAsia="Times New Roman" w:hAnsi="Times New Roman" w:cs="Times New Roman"/>
                <w:color w:val="000000"/>
                <w:sz w:val="14"/>
                <w:szCs w:val="14"/>
              </w:rPr>
            </w:pPr>
            <w:r w:rsidRPr="0022259C">
              <w:rPr>
                <w:rFonts w:ascii="Times New Roman" w:eastAsia="Times New Roman" w:hAnsi="Times New Roman" w:cs="Times New Roman"/>
                <w:color w:val="000000"/>
                <w:sz w:val="14"/>
                <w:szCs w:val="14"/>
              </w:rPr>
              <w:t>Класс напряжения подключения заявителя</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917C0C" w:rsidRPr="0022259C" w:rsidRDefault="00917C0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Класс напряжения подключения заявителя</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917C0C" w:rsidRPr="0022259C" w:rsidRDefault="00917C0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Класс напряжения подключения заявителя</w:t>
            </w: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17C0C" w:rsidRPr="0022259C" w:rsidRDefault="00917C0C" w:rsidP="00892431">
            <w:pPr>
              <w:spacing w:after="0" w:line="240" w:lineRule="auto"/>
              <w:ind w:right="-2"/>
              <w:rPr>
                <w:rFonts w:ascii="Times New Roman" w:eastAsia="Times New Roman" w:hAnsi="Times New Roman" w:cs="Times New Roman"/>
                <w:color w:val="000000"/>
                <w:sz w:val="14"/>
                <w:szCs w:val="14"/>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917C0C" w:rsidRPr="0022259C" w:rsidRDefault="00917C0C" w:rsidP="00892431">
            <w:pPr>
              <w:spacing w:after="0" w:line="240" w:lineRule="auto"/>
              <w:ind w:right="-2"/>
              <w:rPr>
                <w:rFonts w:ascii="Times New Roman" w:eastAsia="Times New Roman" w:hAnsi="Times New Roman" w:cs="Times New Roman"/>
                <w:color w:val="000000"/>
                <w:sz w:val="14"/>
                <w:szCs w:val="14"/>
              </w:rPr>
            </w:pPr>
          </w:p>
        </w:tc>
      </w:tr>
      <w:tr w:rsidR="00917C0C" w:rsidRPr="0022259C" w:rsidTr="00892431">
        <w:trPr>
          <w:trHeight w:val="480"/>
        </w:trPr>
        <w:tc>
          <w:tcPr>
            <w:tcW w:w="1134" w:type="dxa"/>
            <w:vMerge/>
            <w:tcBorders>
              <w:top w:val="single" w:sz="4" w:space="0" w:color="auto"/>
              <w:left w:val="single" w:sz="4" w:space="0" w:color="auto"/>
              <w:bottom w:val="single" w:sz="4" w:space="0" w:color="000000"/>
              <w:right w:val="single" w:sz="4" w:space="0" w:color="auto"/>
            </w:tcBorders>
            <w:vAlign w:val="center"/>
            <w:hideMark/>
          </w:tcPr>
          <w:p w:rsidR="00917C0C" w:rsidRPr="0022259C" w:rsidRDefault="00917C0C" w:rsidP="00892431">
            <w:pPr>
              <w:spacing w:after="0" w:line="240" w:lineRule="auto"/>
              <w:ind w:right="-2"/>
              <w:rPr>
                <w:rFonts w:ascii="Times New Roman" w:eastAsia="Times New Roman" w:hAnsi="Times New Roman" w:cs="Times New Roman"/>
                <w:color w:val="000000"/>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17C0C" w:rsidRPr="0022259C" w:rsidRDefault="00917C0C" w:rsidP="00892431">
            <w:pPr>
              <w:spacing w:after="0" w:line="240" w:lineRule="auto"/>
              <w:ind w:right="-2"/>
              <w:rPr>
                <w:rFonts w:ascii="Times New Roman" w:eastAsia="Times New Roman" w:hAnsi="Times New Roman" w:cs="Times New Roman"/>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917C0C" w:rsidRPr="0022259C" w:rsidRDefault="00917C0C" w:rsidP="00892431">
            <w:pPr>
              <w:spacing w:after="0" w:line="240" w:lineRule="auto"/>
              <w:ind w:right="-2"/>
              <w:jc w:val="center"/>
              <w:rPr>
                <w:rFonts w:ascii="Times New Roman" w:eastAsia="Times New Roman" w:hAnsi="Times New Roman" w:cs="Times New Roman"/>
                <w:color w:val="000000"/>
                <w:sz w:val="14"/>
                <w:szCs w:val="14"/>
              </w:rPr>
            </w:pPr>
            <w:r w:rsidRPr="0022259C">
              <w:rPr>
                <w:rFonts w:ascii="Times New Roman" w:eastAsia="Times New Roman" w:hAnsi="Times New Roman" w:cs="Times New Roman"/>
                <w:color w:val="000000"/>
                <w:sz w:val="14"/>
                <w:szCs w:val="14"/>
              </w:rPr>
              <w:t>0,23-0,4 кВ</w:t>
            </w:r>
          </w:p>
        </w:tc>
        <w:tc>
          <w:tcPr>
            <w:tcW w:w="851" w:type="dxa"/>
            <w:tcBorders>
              <w:top w:val="nil"/>
              <w:left w:val="nil"/>
              <w:bottom w:val="single" w:sz="4" w:space="0" w:color="auto"/>
              <w:right w:val="single" w:sz="4" w:space="0" w:color="auto"/>
            </w:tcBorders>
            <w:shd w:val="clear" w:color="auto" w:fill="auto"/>
            <w:vAlign w:val="center"/>
            <w:hideMark/>
          </w:tcPr>
          <w:p w:rsidR="00397645" w:rsidRDefault="00917C0C" w:rsidP="00892431">
            <w:pPr>
              <w:spacing w:after="0" w:line="240" w:lineRule="auto"/>
              <w:ind w:right="-2"/>
              <w:jc w:val="center"/>
              <w:rPr>
                <w:rFonts w:ascii="Times New Roman" w:eastAsia="Times New Roman" w:hAnsi="Times New Roman" w:cs="Times New Roman"/>
                <w:color w:val="000000"/>
                <w:sz w:val="14"/>
                <w:szCs w:val="14"/>
              </w:rPr>
            </w:pPr>
            <w:r w:rsidRPr="0022259C">
              <w:rPr>
                <w:rFonts w:ascii="Times New Roman" w:eastAsia="Times New Roman" w:hAnsi="Times New Roman" w:cs="Times New Roman"/>
                <w:color w:val="000000"/>
                <w:sz w:val="14"/>
                <w:szCs w:val="14"/>
              </w:rPr>
              <w:t>6-10</w:t>
            </w:r>
          </w:p>
          <w:p w:rsidR="00917C0C" w:rsidRPr="0022259C" w:rsidRDefault="00917C0C" w:rsidP="00892431">
            <w:pPr>
              <w:spacing w:after="0" w:line="240" w:lineRule="auto"/>
              <w:ind w:right="-2"/>
              <w:jc w:val="center"/>
              <w:rPr>
                <w:rFonts w:ascii="Times New Roman" w:eastAsia="Times New Roman" w:hAnsi="Times New Roman" w:cs="Times New Roman"/>
                <w:color w:val="000000"/>
                <w:sz w:val="14"/>
                <w:szCs w:val="14"/>
              </w:rPr>
            </w:pPr>
            <w:r w:rsidRPr="0022259C">
              <w:rPr>
                <w:rFonts w:ascii="Times New Roman" w:eastAsia="Times New Roman" w:hAnsi="Times New Roman" w:cs="Times New Roman"/>
                <w:color w:val="000000"/>
                <w:sz w:val="14"/>
                <w:szCs w:val="14"/>
              </w:rPr>
              <w:t>кВ</w:t>
            </w:r>
          </w:p>
        </w:tc>
        <w:tc>
          <w:tcPr>
            <w:tcW w:w="850" w:type="dxa"/>
            <w:tcBorders>
              <w:top w:val="nil"/>
              <w:left w:val="nil"/>
              <w:bottom w:val="single" w:sz="4" w:space="0" w:color="auto"/>
              <w:right w:val="single" w:sz="4" w:space="0" w:color="auto"/>
            </w:tcBorders>
            <w:shd w:val="clear" w:color="auto" w:fill="auto"/>
            <w:vAlign w:val="center"/>
            <w:hideMark/>
          </w:tcPr>
          <w:p w:rsidR="00397645" w:rsidRDefault="00917C0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0,23-0,4</w:t>
            </w:r>
          </w:p>
          <w:p w:rsidR="00917C0C" w:rsidRPr="0022259C" w:rsidRDefault="00917C0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кВ</w:t>
            </w:r>
          </w:p>
        </w:tc>
        <w:tc>
          <w:tcPr>
            <w:tcW w:w="851" w:type="dxa"/>
            <w:tcBorders>
              <w:top w:val="nil"/>
              <w:left w:val="nil"/>
              <w:bottom w:val="single" w:sz="4" w:space="0" w:color="auto"/>
              <w:right w:val="single" w:sz="4" w:space="0" w:color="auto"/>
            </w:tcBorders>
            <w:shd w:val="clear" w:color="auto" w:fill="auto"/>
            <w:vAlign w:val="center"/>
            <w:hideMark/>
          </w:tcPr>
          <w:p w:rsidR="00397645" w:rsidRDefault="00917C0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 xml:space="preserve">6-10 </w:t>
            </w:r>
          </w:p>
          <w:p w:rsidR="00917C0C" w:rsidRPr="0022259C" w:rsidRDefault="00917C0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кВ</w:t>
            </w:r>
          </w:p>
        </w:tc>
        <w:tc>
          <w:tcPr>
            <w:tcW w:w="850" w:type="dxa"/>
            <w:tcBorders>
              <w:top w:val="nil"/>
              <w:left w:val="nil"/>
              <w:bottom w:val="single" w:sz="4" w:space="0" w:color="auto"/>
              <w:right w:val="single" w:sz="4" w:space="0" w:color="auto"/>
            </w:tcBorders>
            <w:shd w:val="clear" w:color="auto" w:fill="auto"/>
            <w:vAlign w:val="center"/>
            <w:hideMark/>
          </w:tcPr>
          <w:p w:rsidR="00917C0C" w:rsidRPr="0022259C" w:rsidRDefault="00917C0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0,23-0,4 кВ</w:t>
            </w:r>
          </w:p>
        </w:tc>
        <w:tc>
          <w:tcPr>
            <w:tcW w:w="851" w:type="dxa"/>
            <w:tcBorders>
              <w:top w:val="nil"/>
              <w:left w:val="nil"/>
              <w:bottom w:val="single" w:sz="4" w:space="0" w:color="auto"/>
              <w:right w:val="single" w:sz="4" w:space="0" w:color="auto"/>
            </w:tcBorders>
            <w:shd w:val="clear" w:color="auto" w:fill="auto"/>
            <w:vAlign w:val="center"/>
            <w:hideMark/>
          </w:tcPr>
          <w:p w:rsidR="00397645" w:rsidRDefault="00917C0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 xml:space="preserve">6-10 </w:t>
            </w:r>
          </w:p>
          <w:p w:rsidR="00917C0C" w:rsidRPr="0022259C" w:rsidRDefault="00917C0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кВ</w:t>
            </w: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917C0C" w:rsidRPr="0022259C" w:rsidRDefault="00917C0C" w:rsidP="00892431">
            <w:pPr>
              <w:spacing w:after="0" w:line="240" w:lineRule="auto"/>
              <w:ind w:right="-2"/>
              <w:rPr>
                <w:rFonts w:ascii="Times New Roman" w:eastAsia="Times New Roman" w:hAnsi="Times New Roman" w:cs="Times New Roman"/>
                <w:color w:val="000000"/>
                <w:sz w:val="14"/>
                <w:szCs w:val="14"/>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917C0C" w:rsidRPr="0022259C" w:rsidRDefault="00917C0C" w:rsidP="00892431">
            <w:pPr>
              <w:spacing w:after="0" w:line="240" w:lineRule="auto"/>
              <w:ind w:right="-2"/>
              <w:rPr>
                <w:rFonts w:ascii="Times New Roman" w:eastAsia="Times New Roman" w:hAnsi="Times New Roman" w:cs="Times New Roman"/>
                <w:color w:val="000000"/>
                <w:sz w:val="14"/>
                <w:szCs w:val="14"/>
              </w:rPr>
            </w:pPr>
          </w:p>
        </w:tc>
      </w:tr>
      <w:tr w:rsidR="00917C0C" w:rsidRPr="0022259C" w:rsidTr="00892431">
        <w:trPr>
          <w:trHeight w:val="540"/>
        </w:trPr>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2259C" w:rsidRPr="0022259C" w:rsidRDefault="0022259C" w:rsidP="00892431">
            <w:pPr>
              <w:spacing w:after="0" w:line="240" w:lineRule="auto"/>
              <w:ind w:right="-2"/>
              <w:rPr>
                <w:rFonts w:ascii="Times New Roman" w:eastAsia="Times New Roman" w:hAnsi="Times New Roman" w:cs="Times New Roman"/>
                <w:color w:val="000000"/>
                <w:sz w:val="14"/>
                <w:szCs w:val="14"/>
              </w:rPr>
            </w:pPr>
            <w:r w:rsidRPr="0022259C">
              <w:rPr>
                <w:rFonts w:ascii="Times New Roman" w:eastAsia="Times New Roman" w:hAnsi="Times New Roman" w:cs="Times New Roman"/>
                <w:color w:val="000000"/>
                <w:sz w:val="14"/>
                <w:szCs w:val="14"/>
              </w:rPr>
              <w:t>строительство воздушных линий</w:t>
            </w:r>
          </w:p>
        </w:tc>
        <w:tc>
          <w:tcPr>
            <w:tcW w:w="1134"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rPr>
                <w:rFonts w:ascii="Times New Roman" w:eastAsia="Times New Roman" w:hAnsi="Times New Roman" w:cs="Times New Roman"/>
                <w:color w:val="000000"/>
                <w:sz w:val="14"/>
                <w:szCs w:val="14"/>
              </w:rPr>
            </w:pPr>
            <w:r w:rsidRPr="0022259C">
              <w:rPr>
                <w:rFonts w:ascii="Times New Roman" w:eastAsia="Times New Roman" w:hAnsi="Times New Roman" w:cs="Times New Roman"/>
                <w:color w:val="000000"/>
                <w:sz w:val="14"/>
                <w:szCs w:val="14"/>
              </w:rPr>
              <w:t>0 кВт – 150 кВт (</w:t>
            </w:r>
            <w:proofErr w:type="spellStart"/>
            <w:r w:rsidRPr="0022259C">
              <w:rPr>
                <w:rFonts w:ascii="Times New Roman" w:eastAsia="Times New Roman" w:hAnsi="Times New Roman" w:cs="Times New Roman"/>
                <w:color w:val="000000"/>
                <w:sz w:val="14"/>
                <w:szCs w:val="14"/>
              </w:rPr>
              <w:t>вкл</w:t>
            </w:r>
            <w:proofErr w:type="spellEnd"/>
            <w:r w:rsidRPr="0022259C">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3 717,16</w:t>
            </w:r>
          </w:p>
        </w:tc>
        <w:tc>
          <w:tcPr>
            <w:tcW w:w="851"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3 717,16</w:t>
            </w:r>
          </w:p>
        </w:tc>
        <w:tc>
          <w:tcPr>
            <w:tcW w:w="850"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11 737,65</w:t>
            </w:r>
            <w:r w:rsidR="00F825C4">
              <w:rPr>
                <w:rFonts w:ascii="Times New Roman" w:eastAsia="Times New Roman" w:hAnsi="Times New Roman" w:cs="Times New Roman"/>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11 737,65</w:t>
            </w:r>
            <w:r w:rsidR="00F825C4">
              <w:rPr>
                <w:rFonts w:ascii="Times New Roman" w:eastAsia="Times New Roman" w:hAnsi="Times New Roman" w:cs="Times New Roman"/>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4 460,59</w:t>
            </w:r>
          </w:p>
        </w:tc>
        <w:tc>
          <w:tcPr>
            <w:tcW w:w="851"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4 460,59</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color w:val="000000"/>
                <w:sz w:val="12"/>
                <w:szCs w:val="12"/>
              </w:rPr>
            </w:pPr>
            <w:r w:rsidRPr="0022259C">
              <w:rPr>
                <w:rFonts w:ascii="Times New Roman" w:eastAsia="Times New Roman" w:hAnsi="Times New Roman" w:cs="Times New Roman"/>
                <w:color w:val="000000"/>
                <w:sz w:val="12"/>
                <w:szCs w:val="12"/>
              </w:rPr>
              <w:t>-62,00%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color w:val="000000"/>
                <w:sz w:val="12"/>
                <w:szCs w:val="12"/>
              </w:rPr>
            </w:pPr>
            <w:r w:rsidRPr="0022259C">
              <w:rPr>
                <w:rFonts w:ascii="Times New Roman" w:eastAsia="Times New Roman" w:hAnsi="Times New Roman" w:cs="Times New Roman"/>
                <w:color w:val="000000"/>
                <w:sz w:val="12"/>
                <w:szCs w:val="12"/>
              </w:rPr>
              <w:t>-62,00%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color w:val="000000"/>
                <w:sz w:val="14"/>
                <w:szCs w:val="14"/>
              </w:rPr>
            </w:pPr>
            <w:r w:rsidRPr="0022259C">
              <w:rPr>
                <w:rFonts w:ascii="Times New Roman" w:eastAsia="Times New Roman" w:hAnsi="Times New Roman" w:cs="Times New Roman"/>
                <w:color w:val="000000"/>
                <w:sz w:val="14"/>
                <w:szCs w:val="14"/>
              </w:rPr>
              <w:t>120,00%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color w:val="000000"/>
                <w:sz w:val="14"/>
                <w:szCs w:val="14"/>
              </w:rPr>
            </w:pPr>
            <w:r w:rsidRPr="0022259C">
              <w:rPr>
                <w:rFonts w:ascii="Times New Roman" w:eastAsia="Times New Roman" w:hAnsi="Times New Roman" w:cs="Times New Roman"/>
                <w:color w:val="000000"/>
                <w:sz w:val="14"/>
                <w:szCs w:val="14"/>
              </w:rPr>
              <w:t>120,00%</w:t>
            </w:r>
          </w:p>
        </w:tc>
      </w:tr>
      <w:tr w:rsidR="00917C0C" w:rsidRPr="0022259C" w:rsidTr="00892431">
        <w:trPr>
          <w:trHeight w:val="373"/>
        </w:trPr>
        <w:tc>
          <w:tcPr>
            <w:tcW w:w="1134" w:type="dxa"/>
            <w:vMerge/>
            <w:tcBorders>
              <w:top w:val="nil"/>
              <w:left w:val="single" w:sz="4" w:space="0" w:color="auto"/>
              <w:bottom w:val="single" w:sz="4" w:space="0" w:color="000000"/>
              <w:right w:val="single" w:sz="4" w:space="0" w:color="auto"/>
            </w:tcBorders>
            <w:vAlign w:val="center"/>
            <w:hideMark/>
          </w:tcPr>
          <w:p w:rsidR="0022259C" w:rsidRPr="0022259C" w:rsidRDefault="0022259C" w:rsidP="00892431">
            <w:pPr>
              <w:spacing w:after="0" w:line="240" w:lineRule="auto"/>
              <w:ind w:right="-2"/>
              <w:rPr>
                <w:rFonts w:ascii="Times New Roman" w:eastAsia="Times New Roman" w:hAnsi="Times New Roman" w:cs="Times New Roman"/>
                <w:color w:val="000000"/>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rPr>
                <w:rFonts w:ascii="Times New Roman" w:eastAsia="Times New Roman" w:hAnsi="Times New Roman" w:cs="Times New Roman"/>
                <w:color w:val="000000"/>
                <w:sz w:val="14"/>
                <w:szCs w:val="14"/>
              </w:rPr>
            </w:pPr>
            <w:r w:rsidRPr="0022259C">
              <w:rPr>
                <w:rFonts w:ascii="Times New Roman" w:eastAsia="Times New Roman" w:hAnsi="Times New Roman" w:cs="Times New Roman"/>
                <w:color w:val="000000"/>
                <w:sz w:val="14"/>
                <w:szCs w:val="14"/>
              </w:rPr>
              <w:t>150 кВт – 670 кВт (</w:t>
            </w:r>
            <w:proofErr w:type="spellStart"/>
            <w:r w:rsidRPr="0022259C">
              <w:rPr>
                <w:rFonts w:ascii="Times New Roman" w:eastAsia="Times New Roman" w:hAnsi="Times New Roman" w:cs="Times New Roman"/>
                <w:color w:val="000000"/>
                <w:sz w:val="14"/>
                <w:szCs w:val="14"/>
              </w:rPr>
              <w:t>вкл</w:t>
            </w:r>
            <w:proofErr w:type="spellEnd"/>
            <w:r w:rsidRPr="0022259C">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7 434,33</w:t>
            </w:r>
          </w:p>
        </w:tc>
        <w:tc>
          <w:tcPr>
            <w:tcW w:w="851"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7 434,33</w:t>
            </w:r>
          </w:p>
        </w:tc>
        <w:tc>
          <w:tcPr>
            <w:tcW w:w="850"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23 475,31</w:t>
            </w:r>
          </w:p>
        </w:tc>
        <w:tc>
          <w:tcPr>
            <w:tcW w:w="851"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23 475,31</w:t>
            </w:r>
          </w:p>
        </w:tc>
        <w:tc>
          <w:tcPr>
            <w:tcW w:w="850"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8 921,20</w:t>
            </w:r>
          </w:p>
        </w:tc>
        <w:tc>
          <w:tcPr>
            <w:tcW w:w="851"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8 921,20</w:t>
            </w:r>
          </w:p>
        </w:tc>
        <w:tc>
          <w:tcPr>
            <w:tcW w:w="708" w:type="dxa"/>
            <w:tcBorders>
              <w:top w:val="nil"/>
              <w:left w:val="nil"/>
              <w:bottom w:val="single" w:sz="4" w:space="0" w:color="auto"/>
              <w:right w:val="single" w:sz="4" w:space="0" w:color="auto"/>
            </w:tcBorders>
            <w:shd w:val="clear" w:color="auto" w:fill="auto"/>
            <w:noWrap/>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color w:val="000000"/>
                <w:sz w:val="12"/>
                <w:szCs w:val="12"/>
              </w:rPr>
            </w:pPr>
            <w:r w:rsidRPr="0022259C">
              <w:rPr>
                <w:rFonts w:ascii="Times New Roman" w:eastAsia="Times New Roman" w:hAnsi="Times New Roman" w:cs="Times New Roman"/>
                <w:color w:val="000000"/>
                <w:sz w:val="12"/>
                <w:szCs w:val="12"/>
              </w:rPr>
              <w:t>-62,00%</w:t>
            </w:r>
          </w:p>
        </w:tc>
        <w:tc>
          <w:tcPr>
            <w:tcW w:w="709" w:type="dxa"/>
            <w:tcBorders>
              <w:top w:val="nil"/>
              <w:left w:val="nil"/>
              <w:bottom w:val="single" w:sz="4" w:space="0" w:color="auto"/>
              <w:right w:val="single" w:sz="4" w:space="0" w:color="auto"/>
            </w:tcBorders>
            <w:shd w:val="clear" w:color="auto" w:fill="auto"/>
            <w:noWrap/>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color w:val="000000"/>
                <w:sz w:val="12"/>
                <w:szCs w:val="12"/>
              </w:rPr>
            </w:pPr>
            <w:r w:rsidRPr="0022259C">
              <w:rPr>
                <w:rFonts w:ascii="Times New Roman" w:eastAsia="Times New Roman" w:hAnsi="Times New Roman" w:cs="Times New Roman"/>
                <w:color w:val="000000"/>
                <w:sz w:val="12"/>
                <w:szCs w:val="12"/>
              </w:rPr>
              <w:t>-62,00%</w:t>
            </w:r>
          </w:p>
        </w:tc>
        <w:tc>
          <w:tcPr>
            <w:tcW w:w="851" w:type="dxa"/>
            <w:tcBorders>
              <w:top w:val="nil"/>
              <w:left w:val="nil"/>
              <w:bottom w:val="single" w:sz="4" w:space="0" w:color="auto"/>
              <w:right w:val="single" w:sz="4" w:space="0" w:color="auto"/>
            </w:tcBorders>
            <w:shd w:val="clear" w:color="auto" w:fill="auto"/>
            <w:noWrap/>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color w:val="000000"/>
                <w:sz w:val="14"/>
                <w:szCs w:val="14"/>
              </w:rPr>
            </w:pPr>
            <w:r w:rsidRPr="0022259C">
              <w:rPr>
                <w:rFonts w:ascii="Times New Roman" w:eastAsia="Times New Roman" w:hAnsi="Times New Roman" w:cs="Times New Roman"/>
                <w:color w:val="000000"/>
                <w:sz w:val="14"/>
                <w:szCs w:val="14"/>
              </w:rPr>
              <w:t>120,00%</w:t>
            </w:r>
          </w:p>
        </w:tc>
        <w:tc>
          <w:tcPr>
            <w:tcW w:w="992" w:type="dxa"/>
            <w:tcBorders>
              <w:top w:val="nil"/>
              <w:left w:val="nil"/>
              <w:bottom w:val="single" w:sz="4" w:space="0" w:color="auto"/>
              <w:right w:val="single" w:sz="4" w:space="0" w:color="auto"/>
            </w:tcBorders>
            <w:shd w:val="clear" w:color="auto" w:fill="auto"/>
            <w:noWrap/>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color w:val="000000"/>
                <w:sz w:val="14"/>
                <w:szCs w:val="14"/>
              </w:rPr>
            </w:pPr>
            <w:r w:rsidRPr="0022259C">
              <w:rPr>
                <w:rFonts w:ascii="Times New Roman" w:eastAsia="Times New Roman" w:hAnsi="Times New Roman" w:cs="Times New Roman"/>
                <w:color w:val="000000"/>
                <w:sz w:val="14"/>
                <w:szCs w:val="14"/>
              </w:rPr>
              <w:t>120,00%</w:t>
            </w:r>
          </w:p>
        </w:tc>
      </w:tr>
      <w:tr w:rsidR="00917C0C" w:rsidRPr="0022259C" w:rsidTr="00892431">
        <w:trPr>
          <w:trHeight w:val="407"/>
        </w:trPr>
        <w:tc>
          <w:tcPr>
            <w:tcW w:w="1134" w:type="dxa"/>
            <w:vMerge/>
            <w:tcBorders>
              <w:top w:val="nil"/>
              <w:left w:val="single" w:sz="4" w:space="0" w:color="auto"/>
              <w:bottom w:val="single" w:sz="4" w:space="0" w:color="000000"/>
              <w:right w:val="single" w:sz="4" w:space="0" w:color="auto"/>
            </w:tcBorders>
            <w:vAlign w:val="center"/>
            <w:hideMark/>
          </w:tcPr>
          <w:p w:rsidR="0022259C" w:rsidRPr="0022259C" w:rsidRDefault="0022259C" w:rsidP="00892431">
            <w:pPr>
              <w:spacing w:after="0" w:line="240" w:lineRule="auto"/>
              <w:ind w:right="-2"/>
              <w:rPr>
                <w:rFonts w:ascii="Times New Roman" w:eastAsia="Times New Roman" w:hAnsi="Times New Roman" w:cs="Times New Roman"/>
                <w:color w:val="000000"/>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rPr>
                <w:rFonts w:ascii="Times New Roman" w:eastAsia="Times New Roman" w:hAnsi="Times New Roman" w:cs="Times New Roman"/>
                <w:color w:val="000000"/>
                <w:sz w:val="14"/>
                <w:szCs w:val="14"/>
              </w:rPr>
            </w:pPr>
            <w:r w:rsidRPr="0022259C">
              <w:rPr>
                <w:rFonts w:ascii="Times New Roman" w:eastAsia="Times New Roman" w:hAnsi="Times New Roman" w:cs="Times New Roman"/>
                <w:color w:val="000000"/>
                <w:sz w:val="14"/>
                <w:szCs w:val="14"/>
              </w:rPr>
              <w:t>670 кВт – 8 900 кВт (</w:t>
            </w:r>
            <w:proofErr w:type="spellStart"/>
            <w:r w:rsidRPr="0022259C">
              <w:rPr>
                <w:rFonts w:ascii="Times New Roman" w:eastAsia="Times New Roman" w:hAnsi="Times New Roman" w:cs="Times New Roman"/>
                <w:color w:val="000000"/>
                <w:sz w:val="14"/>
                <w:szCs w:val="14"/>
              </w:rPr>
              <w:t>вкл</w:t>
            </w:r>
            <w:proofErr w:type="spellEnd"/>
            <w:r w:rsidRPr="0022259C">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w:t>
            </w:r>
          </w:p>
        </w:tc>
        <w:tc>
          <w:tcPr>
            <w:tcW w:w="708" w:type="dxa"/>
            <w:tcBorders>
              <w:top w:val="nil"/>
              <w:left w:val="nil"/>
              <w:bottom w:val="single" w:sz="4" w:space="0" w:color="auto"/>
              <w:right w:val="single" w:sz="4" w:space="0" w:color="auto"/>
            </w:tcBorders>
            <w:shd w:val="clear" w:color="auto" w:fill="auto"/>
            <w:noWrap/>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color w:val="000000"/>
                <w:sz w:val="12"/>
                <w:szCs w:val="12"/>
              </w:rPr>
            </w:pPr>
            <w:r w:rsidRPr="0022259C">
              <w:rPr>
                <w:rFonts w:ascii="Times New Roman" w:eastAsia="Times New Roman" w:hAnsi="Times New Roman" w:cs="Times New Roman"/>
                <w:color w:val="000000"/>
                <w:sz w:val="12"/>
                <w:szCs w:val="12"/>
              </w:rPr>
              <w:t>-</w:t>
            </w:r>
          </w:p>
        </w:tc>
        <w:tc>
          <w:tcPr>
            <w:tcW w:w="709" w:type="dxa"/>
            <w:tcBorders>
              <w:top w:val="nil"/>
              <w:left w:val="nil"/>
              <w:bottom w:val="single" w:sz="4" w:space="0" w:color="auto"/>
              <w:right w:val="single" w:sz="4" w:space="0" w:color="auto"/>
            </w:tcBorders>
            <w:shd w:val="clear" w:color="auto" w:fill="auto"/>
            <w:noWrap/>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color w:val="000000"/>
                <w:sz w:val="12"/>
                <w:szCs w:val="12"/>
              </w:rPr>
            </w:pPr>
            <w:r w:rsidRPr="0022259C">
              <w:rPr>
                <w:rFonts w:ascii="Times New Roman" w:eastAsia="Times New Roman" w:hAnsi="Times New Roman" w:cs="Times New Roman"/>
                <w:color w:val="000000"/>
                <w:sz w:val="12"/>
                <w:szCs w:val="12"/>
              </w:rPr>
              <w:t>-</w:t>
            </w:r>
          </w:p>
        </w:tc>
        <w:tc>
          <w:tcPr>
            <w:tcW w:w="851" w:type="dxa"/>
            <w:tcBorders>
              <w:top w:val="nil"/>
              <w:left w:val="nil"/>
              <w:bottom w:val="single" w:sz="4" w:space="0" w:color="auto"/>
              <w:right w:val="single" w:sz="4" w:space="0" w:color="auto"/>
            </w:tcBorders>
            <w:shd w:val="clear" w:color="auto" w:fill="auto"/>
            <w:noWrap/>
            <w:vAlign w:val="center"/>
            <w:hideMark/>
          </w:tcPr>
          <w:p w:rsidR="0022259C" w:rsidRPr="0022259C" w:rsidRDefault="001710E0" w:rsidP="00892431">
            <w:pPr>
              <w:spacing w:after="0" w:line="240" w:lineRule="auto"/>
              <w:ind w:right="-2"/>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w:t>
            </w:r>
            <w:r w:rsidR="0022259C" w:rsidRPr="0022259C">
              <w:rPr>
                <w:rFonts w:ascii="Times New Roman" w:eastAsia="Times New Roman" w:hAnsi="Times New Roman" w:cs="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22259C" w:rsidRPr="0022259C" w:rsidRDefault="001710E0" w:rsidP="00892431">
            <w:pPr>
              <w:spacing w:after="0" w:line="240" w:lineRule="auto"/>
              <w:ind w:right="-2"/>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w:t>
            </w:r>
            <w:r w:rsidR="0022259C" w:rsidRPr="0022259C">
              <w:rPr>
                <w:rFonts w:ascii="Times New Roman" w:eastAsia="Times New Roman" w:hAnsi="Times New Roman" w:cs="Times New Roman"/>
                <w:color w:val="000000"/>
                <w:sz w:val="14"/>
                <w:szCs w:val="14"/>
              </w:rPr>
              <w:t> </w:t>
            </w:r>
          </w:p>
        </w:tc>
      </w:tr>
      <w:tr w:rsidR="00917C0C" w:rsidRPr="0022259C" w:rsidTr="00892431">
        <w:trPr>
          <w:trHeight w:val="450"/>
        </w:trPr>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2259C" w:rsidRPr="0022259C" w:rsidRDefault="0022259C" w:rsidP="00892431">
            <w:pPr>
              <w:spacing w:after="0" w:line="240" w:lineRule="auto"/>
              <w:ind w:right="-2"/>
              <w:rPr>
                <w:rFonts w:ascii="Times New Roman" w:eastAsia="Times New Roman" w:hAnsi="Times New Roman" w:cs="Times New Roman"/>
                <w:color w:val="000000"/>
                <w:sz w:val="14"/>
                <w:szCs w:val="14"/>
              </w:rPr>
            </w:pPr>
            <w:r w:rsidRPr="0022259C">
              <w:rPr>
                <w:rFonts w:ascii="Times New Roman" w:eastAsia="Times New Roman" w:hAnsi="Times New Roman" w:cs="Times New Roman"/>
                <w:color w:val="000000"/>
                <w:sz w:val="14"/>
                <w:szCs w:val="14"/>
              </w:rPr>
              <w:t xml:space="preserve">строительство кабельных линий </w:t>
            </w:r>
          </w:p>
        </w:tc>
        <w:tc>
          <w:tcPr>
            <w:tcW w:w="1134"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rPr>
                <w:rFonts w:ascii="Times New Roman" w:eastAsia="Times New Roman" w:hAnsi="Times New Roman" w:cs="Times New Roman"/>
                <w:color w:val="000000"/>
                <w:sz w:val="14"/>
                <w:szCs w:val="14"/>
              </w:rPr>
            </w:pPr>
            <w:r w:rsidRPr="0022259C">
              <w:rPr>
                <w:rFonts w:ascii="Times New Roman" w:eastAsia="Times New Roman" w:hAnsi="Times New Roman" w:cs="Times New Roman"/>
                <w:color w:val="000000"/>
                <w:sz w:val="14"/>
                <w:szCs w:val="14"/>
              </w:rPr>
              <w:t>0 кВт – 150 кВт (</w:t>
            </w:r>
            <w:proofErr w:type="spellStart"/>
            <w:r w:rsidRPr="0022259C">
              <w:rPr>
                <w:rFonts w:ascii="Times New Roman" w:eastAsia="Times New Roman" w:hAnsi="Times New Roman" w:cs="Times New Roman"/>
                <w:color w:val="000000"/>
                <w:sz w:val="14"/>
                <w:szCs w:val="14"/>
              </w:rPr>
              <w:t>вкл</w:t>
            </w:r>
            <w:proofErr w:type="spellEnd"/>
            <w:r w:rsidRPr="0022259C">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2 677,26</w:t>
            </w:r>
          </w:p>
        </w:tc>
        <w:tc>
          <w:tcPr>
            <w:tcW w:w="851"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2 677,26</w:t>
            </w:r>
          </w:p>
        </w:tc>
        <w:tc>
          <w:tcPr>
            <w:tcW w:w="850"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6 889,41</w:t>
            </w:r>
            <w:r w:rsidR="00F825C4">
              <w:rPr>
                <w:rFonts w:ascii="Times New Roman" w:eastAsia="Times New Roman" w:hAnsi="Times New Roman" w:cs="Times New Roman"/>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6 889,41</w:t>
            </w:r>
            <w:r w:rsidR="00F825C4">
              <w:rPr>
                <w:rFonts w:ascii="Times New Roman" w:eastAsia="Times New Roman" w:hAnsi="Times New Roman" w:cs="Times New Roman"/>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3 212,71</w:t>
            </w:r>
          </w:p>
        </w:tc>
        <w:tc>
          <w:tcPr>
            <w:tcW w:w="851"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3 212,71</w:t>
            </w:r>
          </w:p>
        </w:tc>
        <w:tc>
          <w:tcPr>
            <w:tcW w:w="708" w:type="dxa"/>
            <w:tcBorders>
              <w:top w:val="nil"/>
              <w:left w:val="nil"/>
              <w:bottom w:val="single" w:sz="4" w:space="0" w:color="auto"/>
              <w:right w:val="single" w:sz="4" w:space="0" w:color="auto"/>
            </w:tcBorders>
            <w:shd w:val="clear" w:color="auto" w:fill="auto"/>
            <w:noWrap/>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color w:val="000000"/>
                <w:sz w:val="12"/>
                <w:szCs w:val="12"/>
              </w:rPr>
            </w:pPr>
            <w:r w:rsidRPr="0022259C">
              <w:rPr>
                <w:rFonts w:ascii="Times New Roman" w:eastAsia="Times New Roman" w:hAnsi="Times New Roman" w:cs="Times New Roman"/>
                <w:color w:val="000000"/>
                <w:sz w:val="12"/>
                <w:szCs w:val="12"/>
              </w:rPr>
              <w:t>-53,37%</w:t>
            </w:r>
          </w:p>
        </w:tc>
        <w:tc>
          <w:tcPr>
            <w:tcW w:w="709" w:type="dxa"/>
            <w:tcBorders>
              <w:top w:val="nil"/>
              <w:left w:val="nil"/>
              <w:bottom w:val="single" w:sz="4" w:space="0" w:color="auto"/>
              <w:right w:val="single" w:sz="4" w:space="0" w:color="auto"/>
            </w:tcBorders>
            <w:shd w:val="clear" w:color="auto" w:fill="auto"/>
            <w:noWrap/>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color w:val="000000"/>
                <w:sz w:val="12"/>
                <w:szCs w:val="12"/>
              </w:rPr>
            </w:pPr>
            <w:r w:rsidRPr="0022259C">
              <w:rPr>
                <w:rFonts w:ascii="Times New Roman" w:eastAsia="Times New Roman" w:hAnsi="Times New Roman" w:cs="Times New Roman"/>
                <w:color w:val="000000"/>
                <w:sz w:val="12"/>
                <w:szCs w:val="12"/>
              </w:rPr>
              <w:t>-53,37%</w:t>
            </w:r>
          </w:p>
        </w:tc>
        <w:tc>
          <w:tcPr>
            <w:tcW w:w="851" w:type="dxa"/>
            <w:tcBorders>
              <w:top w:val="nil"/>
              <w:left w:val="nil"/>
              <w:bottom w:val="single" w:sz="4" w:space="0" w:color="auto"/>
              <w:right w:val="single" w:sz="4" w:space="0" w:color="auto"/>
            </w:tcBorders>
            <w:shd w:val="clear" w:color="auto" w:fill="auto"/>
            <w:noWrap/>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color w:val="000000"/>
                <w:sz w:val="14"/>
                <w:szCs w:val="14"/>
              </w:rPr>
            </w:pPr>
            <w:r w:rsidRPr="0022259C">
              <w:rPr>
                <w:rFonts w:ascii="Times New Roman" w:eastAsia="Times New Roman" w:hAnsi="Times New Roman" w:cs="Times New Roman"/>
                <w:color w:val="000000"/>
                <w:sz w:val="14"/>
                <w:szCs w:val="14"/>
              </w:rPr>
              <w:t>120,00%</w:t>
            </w:r>
          </w:p>
        </w:tc>
        <w:tc>
          <w:tcPr>
            <w:tcW w:w="992" w:type="dxa"/>
            <w:tcBorders>
              <w:top w:val="nil"/>
              <w:left w:val="nil"/>
              <w:bottom w:val="single" w:sz="4" w:space="0" w:color="auto"/>
              <w:right w:val="single" w:sz="4" w:space="0" w:color="auto"/>
            </w:tcBorders>
            <w:shd w:val="clear" w:color="auto" w:fill="auto"/>
            <w:noWrap/>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color w:val="000000"/>
                <w:sz w:val="14"/>
                <w:szCs w:val="14"/>
              </w:rPr>
            </w:pPr>
            <w:r w:rsidRPr="0022259C">
              <w:rPr>
                <w:rFonts w:ascii="Times New Roman" w:eastAsia="Times New Roman" w:hAnsi="Times New Roman" w:cs="Times New Roman"/>
                <w:color w:val="000000"/>
                <w:sz w:val="14"/>
                <w:szCs w:val="14"/>
              </w:rPr>
              <w:t>120,00%</w:t>
            </w:r>
          </w:p>
        </w:tc>
      </w:tr>
      <w:tr w:rsidR="00917C0C" w:rsidRPr="0022259C" w:rsidTr="00892431">
        <w:trPr>
          <w:trHeight w:val="519"/>
        </w:trPr>
        <w:tc>
          <w:tcPr>
            <w:tcW w:w="1134" w:type="dxa"/>
            <w:vMerge/>
            <w:tcBorders>
              <w:top w:val="nil"/>
              <w:left w:val="single" w:sz="4" w:space="0" w:color="auto"/>
              <w:bottom w:val="single" w:sz="4" w:space="0" w:color="000000"/>
              <w:right w:val="single" w:sz="4" w:space="0" w:color="auto"/>
            </w:tcBorders>
            <w:vAlign w:val="center"/>
            <w:hideMark/>
          </w:tcPr>
          <w:p w:rsidR="0022259C" w:rsidRPr="0022259C" w:rsidRDefault="0022259C" w:rsidP="00892431">
            <w:pPr>
              <w:spacing w:after="0" w:line="240" w:lineRule="auto"/>
              <w:ind w:right="-2"/>
              <w:rPr>
                <w:rFonts w:ascii="Times New Roman" w:eastAsia="Times New Roman" w:hAnsi="Times New Roman" w:cs="Times New Roman"/>
                <w:color w:val="000000"/>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rPr>
                <w:rFonts w:ascii="Times New Roman" w:eastAsia="Times New Roman" w:hAnsi="Times New Roman" w:cs="Times New Roman"/>
                <w:color w:val="000000"/>
                <w:sz w:val="14"/>
                <w:szCs w:val="14"/>
              </w:rPr>
            </w:pPr>
            <w:r w:rsidRPr="0022259C">
              <w:rPr>
                <w:rFonts w:ascii="Times New Roman" w:eastAsia="Times New Roman" w:hAnsi="Times New Roman" w:cs="Times New Roman"/>
                <w:color w:val="000000"/>
                <w:sz w:val="14"/>
                <w:szCs w:val="14"/>
              </w:rPr>
              <w:t>150 кВт – 670 кВт (</w:t>
            </w:r>
            <w:proofErr w:type="spellStart"/>
            <w:r w:rsidRPr="0022259C">
              <w:rPr>
                <w:rFonts w:ascii="Times New Roman" w:eastAsia="Times New Roman" w:hAnsi="Times New Roman" w:cs="Times New Roman"/>
                <w:color w:val="000000"/>
                <w:sz w:val="14"/>
                <w:szCs w:val="14"/>
              </w:rPr>
              <w:t>вкл</w:t>
            </w:r>
            <w:proofErr w:type="spellEnd"/>
            <w:r w:rsidRPr="0022259C">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6 771,86</w:t>
            </w:r>
          </w:p>
        </w:tc>
        <w:tc>
          <w:tcPr>
            <w:tcW w:w="851"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6 771,86</w:t>
            </w:r>
          </w:p>
        </w:tc>
        <w:tc>
          <w:tcPr>
            <w:tcW w:w="850"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15 351,15</w:t>
            </w:r>
          </w:p>
        </w:tc>
        <w:tc>
          <w:tcPr>
            <w:tcW w:w="851"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15 351,15</w:t>
            </w:r>
          </w:p>
        </w:tc>
        <w:tc>
          <w:tcPr>
            <w:tcW w:w="850"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8 126,23</w:t>
            </w:r>
          </w:p>
        </w:tc>
        <w:tc>
          <w:tcPr>
            <w:tcW w:w="851"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8 126,23</w:t>
            </w:r>
          </w:p>
        </w:tc>
        <w:tc>
          <w:tcPr>
            <w:tcW w:w="708" w:type="dxa"/>
            <w:tcBorders>
              <w:top w:val="nil"/>
              <w:left w:val="nil"/>
              <w:bottom w:val="single" w:sz="4" w:space="0" w:color="auto"/>
              <w:right w:val="single" w:sz="4" w:space="0" w:color="auto"/>
            </w:tcBorders>
            <w:shd w:val="clear" w:color="auto" w:fill="auto"/>
            <w:noWrap/>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color w:val="000000"/>
                <w:sz w:val="12"/>
                <w:szCs w:val="12"/>
              </w:rPr>
            </w:pPr>
            <w:r w:rsidRPr="0022259C">
              <w:rPr>
                <w:rFonts w:ascii="Times New Roman" w:eastAsia="Times New Roman" w:hAnsi="Times New Roman" w:cs="Times New Roman"/>
                <w:color w:val="000000"/>
                <w:sz w:val="12"/>
                <w:szCs w:val="12"/>
              </w:rPr>
              <w:t>-47,06%</w:t>
            </w:r>
          </w:p>
        </w:tc>
        <w:tc>
          <w:tcPr>
            <w:tcW w:w="709" w:type="dxa"/>
            <w:tcBorders>
              <w:top w:val="nil"/>
              <w:left w:val="nil"/>
              <w:bottom w:val="single" w:sz="4" w:space="0" w:color="auto"/>
              <w:right w:val="single" w:sz="4" w:space="0" w:color="auto"/>
            </w:tcBorders>
            <w:shd w:val="clear" w:color="auto" w:fill="auto"/>
            <w:noWrap/>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color w:val="000000"/>
                <w:sz w:val="12"/>
                <w:szCs w:val="12"/>
              </w:rPr>
            </w:pPr>
            <w:r w:rsidRPr="0022259C">
              <w:rPr>
                <w:rFonts w:ascii="Times New Roman" w:eastAsia="Times New Roman" w:hAnsi="Times New Roman" w:cs="Times New Roman"/>
                <w:color w:val="000000"/>
                <w:sz w:val="12"/>
                <w:szCs w:val="12"/>
              </w:rPr>
              <w:t>-47,06%</w:t>
            </w:r>
          </w:p>
        </w:tc>
        <w:tc>
          <w:tcPr>
            <w:tcW w:w="851" w:type="dxa"/>
            <w:tcBorders>
              <w:top w:val="nil"/>
              <w:left w:val="nil"/>
              <w:bottom w:val="single" w:sz="4" w:space="0" w:color="auto"/>
              <w:right w:val="single" w:sz="4" w:space="0" w:color="auto"/>
            </w:tcBorders>
            <w:shd w:val="clear" w:color="auto" w:fill="auto"/>
            <w:noWrap/>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color w:val="000000"/>
                <w:sz w:val="14"/>
                <w:szCs w:val="14"/>
              </w:rPr>
            </w:pPr>
            <w:r w:rsidRPr="0022259C">
              <w:rPr>
                <w:rFonts w:ascii="Times New Roman" w:eastAsia="Times New Roman" w:hAnsi="Times New Roman" w:cs="Times New Roman"/>
                <w:color w:val="000000"/>
                <w:sz w:val="14"/>
                <w:szCs w:val="14"/>
              </w:rPr>
              <w:t>120,00%</w:t>
            </w:r>
          </w:p>
        </w:tc>
        <w:tc>
          <w:tcPr>
            <w:tcW w:w="992" w:type="dxa"/>
            <w:tcBorders>
              <w:top w:val="nil"/>
              <w:left w:val="nil"/>
              <w:bottom w:val="single" w:sz="4" w:space="0" w:color="auto"/>
              <w:right w:val="single" w:sz="4" w:space="0" w:color="auto"/>
            </w:tcBorders>
            <w:shd w:val="clear" w:color="auto" w:fill="auto"/>
            <w:noWrap/>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color w:val="000000"/>
                <w:sz w:val="14"/>
                <w:szCs w:val="14"/>
              </w:rPr>
            </w:pPr>
            <w:r w:rsidRPr="0022259C">
              <w:rPr>
                <w:rFonts w:ascii="Times New Roman" w:eastAsia="Times New Roman" w:hAnsi="Times New Roman" w:cs="Times New Roman"/>
                <w:color w:val="000000"/>
                <w:sz w:val="14"/>
                <w:szCs w:val="14"/>
              </w:rPr>
              <w:t>120,00%</w:t>
            </w:r>
          </w:p>
        </w:tc>
      </w:tr>
      <w:tr w:rsidR="00917C0C" w:rsidRPr="0022259C" w:rsidTr="00892431">
        <w:trPr>
          <w:trHeight w:val="271"/>
        </w:trPr>
        <w:tc>
          <w:tcPr>
            <w:tcW w:w="1134" w:type="dxa"/>
            <w:vMerge/>
            <w:tcBorders>
              <w:top w:val="nil"/>
              <w:left w:val="single" w:sz="4" w:space="0" w:color="auto"/>
              <w:bottom w:val="single" w:sz="4" w:space="0" w:color="000000"/>
              <w:right w:val="single" w:sz="4" w:space="0" w:color="auto"/>
            </w:tcBorders>
            <w:vAlign w:val="center"/>
            <w:hideMark/>
          </w:tcPr>
          <w:p w:rsidR="0022259C" w:rsidRPr="0022259C" w:rsidRDefault="0022259C" w:rsidP="00892431">
            <w:pPr>
              <w:spacing w:after="0" w:line="240" w:lineRule="auto"/>
              <w:ind w:right="-2"/>
              <w:rPr>
                <w:rFonts w:ascii="Times New Roman" w:eastAsia="Times New Roman" w:hAnsi="Times New Roman" w:cs="Times New Roman"/>
                <w:color w:val="000000"/>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rPr>
                <w:rFonts w:ascii="Times New Roman" w:eastAsia="Times New Roman" w:hAnsi="Times New Roman" w:cs="Times New Roman"/>
                <w:color w:val="000000"/>
                <w:sz w:val="14"/>
                <w:szCs w:val="14"/>
              </w:rPr>
            </w:pPr>
            <w:r w:rsidRPr="0022259C">
              <w:rPr>
                <w:rFonts w:ascii="Times New Roman" w:eastAsia="Times New Roman" w:hAnsi="Times New Roman" w:cs="Times New Roman"/>
                <w:color w:val="000000"/>
                <w:sz w:val="14"/>
                <w:szCs w:val="14"/>
              </w:rPr>
              <w:t>670 кВт – 8 900 кВт (</w:t>
            </w:r>
            <w:proofErr w:type="spellStart"/>
            <w:r w:rsidRPr="0022259C">
              <w:rPr>
                <w:rFonts w:ascii="Times New Roman" w:eastAsia="Times New Roman" w:hAnsi="Times New Roman" w:cs="Times New Roman"/>
                <w:color w:val="000000"/>
                <w:sz w:val="14"/>
                <w:szCs w:val="14"/>
              </w:rPr>
              <w:t>вкл</w:t>
            </w:r>
            <w:proofErr w:type="spellEnd"/>
            <w:r w:rsidRPr="0022259C">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w:t>
            </w:r>
          </w:p>
        </w:tc>
        <w:tc>
          <w:tcPr>
            <w:tcW w:w="708" w:type="dxa"/>
            <w:tcBorders>
              <w:top w:val="nil"/>
              <w:left w:val="nil"/>
              <w:bottom w:val="single" w:sz="4" w:space="0" w:color="auto"/>
              <w:right w:val="single" w:sz="4" w:space="0" w:color="auto"/>
            </w:tcBorders>
            <w:shd w:val="clear" w:color="auto" w:fill="auto"/>
            <w:noWrap/>
            <w:vAlign w:val="center"/>
            <w:hideMark/>
          </w:tcPr>
          <w:p w:rsidR="0022259C" w:rsidRPr="0022259C" w:rsidRDefault="001710E0" w:rsidP="00892431">
            <w:pPr>
              <w:spacing w:after="0" w:line="240" w:lineRule="auto"/>
              <w:ind w:right="-2"/>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w:t>
            </w:r>
            <w:r w:rsidR="0022259C" w:rsidRPr="0022259C">
              <w:rPr>
                <w:rFonts w:ascii="Times New Roman" w:eastAsia="Times New Roman" w:hAnsi="Times New Roman" w:cs="Times New Roman"/>
                <w:color w:val="000000"/>
                <w:sz w:val="12"/>
                <w:szCs w:val="12"/>
              </w:rPr>
              <w:t> </w:t>
            </w:r>
          </w:p>
        </w:tc>
        <w:tc>
          <w:tcPr>
            <w:tcW w:w="709" w:type="dxa"/>
            <w:tcBorders>
              <w:top w:val="nil"/>
              <w:left w:val="nil"/>
              <w:bottom w:val="single" w:sz="4" w:space="0" w:color="auto"/>
              <w:right w:val="single" w:sz="4" w:space="0" w:color="auto"/>
            </w:tcBorders>
            <w:shd w:val="clear" w:color="auto" w:fill="auto"/>
            <w:noWrap/>
            <w:vAlign w:val="center"/>
            <w:hideMark/>
          </w:tcPr>
          <w:p w:rsidR="0022259C" w:rsidRPr="0022259C" w:rsidRDefault="001710E0" w:rsidP="00892431">
            <w:pPr>
              <w:spacing w:after="0" w:line="240" w:lineRule="auto"/>
              <w:ind w:right="-2"/>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w:t>
            </w:r>
            <w:r w:rsidR="0022259C" w:rsidRPr="0022259C">
              <w:rPr>
                <w:rFonts w:ascii="Times New Roman" w:eastAsia="Times New Roman" w:hAnsi="Times New Roman" w:cs="Times New Roman"/>
                <w:color w:val="000000"/>
                <w:sz w:val="12"/>
                <w:szCs w:val="12"/>
              </w:rPr>
              <w:t> </w:t>
            </w:r>
          </w:p>
        </w:tc>
        <w:tc>
          <w:tcPr>
            <w:tcW w:w="851" w:type="dxa"/>
            <w:tcBorders>
              <w:top w:val="nil"/>
              <w:left w:val="nil"/>
              <w:bottom w:val="single" w:sz="4" w:space="0" w:color="auto"/>
              <w:right w:val="single" w:sz="4" w:space="0" w:color="auto"/>
            </w:tcBorders>
            <w:shd w:val="clear" w:color="auto" w:fill="auto"/>
            <w:noWrap/>
            <w:vAlign w:val="center"/>
            <w:hideMark/>
          </w:tcPr>
          <w:p w:rsidR="0022259C" w:rsidRPr="0022259C" w:rsidRDefault="001710E0" w:rsidP="00892431">
            <w:pPr>
              <w:spacing w:after="0" w:line="240" w:lineRule="auto"/>
              <w:ind w:right="-2"/>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w:t>
            </w:r>
            <w:r w:rsidR="0022259C" w:rsidRPr="0022259C">
              <w:rPr>
                <w:rFonts w:ascii="Times New Roman" w:eastAsia="Times New Roman" w:hAnsi="Times New Roman" w:cs="Times New Roman"/>
                <w:color w:val="000000"/>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22259C" w:rsidRPr="0022259C" w:rsidRDefault="001710E0" w:rsidP="00892431">
            <w:pPr>
              <w:spacing w:after="0" w:line="240" w:lineRule="auto"/>
              <w:ind w:right="-2"/>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w:t>
            </w:r>
            <w:r w:rsidR="0022259C" w:rsidRPr="0022259C">
              <w:rPr>
                <w:rFonts w:ascii="Times New Roman" w:eastAsia="Times New Roman" w:hAnsi="Times New Roman" w:cs="Times New Roman"/>
                <w:color w:val="000000"/>
                <w:sz w:val="14"/>
                <w:szCs w:val="14"/>
              </w:rPr>
              <w:t> </w:t>
            </w:r>
          </w:p>
        </w:tc>
      </w:tr>
      <w:tr w:rsidR="00917C0C" w:rsidRPr="0022259C" w:rsidTr="00892431">
        <w:trPr>
          <w:trHeight w:val="375"/>
        </w:trPr>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2259C" w:rsidRPr="0022259C" w:rsidRDefault="0022259C" w:rsidP="00892431">
            <w:pPr>
              <w:spacing w:after="0" w:line="240" w:lineRule="auto"/>
              <w:ind w:right="-2"/>
              <w:rPr>
                <w:rFonts w:ascii="Times New Roman" w:eastAsia="Times New Roman" w:hAnsi="Times New Roman" w:cs="Times New Roman"/>
                <w:color w:val="000000"/>
                <w:sz w:val="14"/>
                <w:szCs w:val="14"/>
              </w:rPr>
            </w:pPr>
            <w:r w:rsidRPr="0022259C">
              <w:rPr>
                <w:rFonts w:ascii="Times New Roman" w:eastAsia="Times New Roman" w:hAnsi="Times New Roman" w:cs="Times New Roman"/>
                <w:color w:val="000000"/>
                <w:sz w:val="14"/>
                <w:szCs w:val="14"/>
              </w:rPr>
              <w:t>строительство пунктов секционирования (распределительный пункт)</w:t>
            </w:r>
          </w:p>
        </w:tc>
        <w:tc>
          <w:tcPr>
            <w:tcW w:w="1134"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rPr>
                <w:rFonts w:ascii="Times New Roman" w:eastAsia="Times New Roman" w:hAnsi="Times New Roman" w:cs="Times New Roman"/>
                <w:color w:val="000000"/>
                <w:sz w:val="14"/>
                <w:szCs w:val="14"/>
              </w:rPr>
            </w:pPr>
            <w:r w:rsidRPr="0022259C">
              <w:rPr>
                <w:rFonts w:ascii="Times New Roman" w:eastAsia="Times New Roman" w:hAnsi="Times New Roman" w:cs="Times New Roman"/>
                <w:color w:val="000000"/>
                <w:sz w:val="14"/>
                <w:szCs w:val="14"/>
              </w:rPr>
              <w:t>0 кВт – 150 кВт (</w:t>
            </w:r>
            <w:proofErr w:type="spellStart"/>
            <w:r w:rsidRPr="0022259C">
              <w:rPr>
                <w:rFonts w:ascii="Times New Roman" w:eastAsia="Times New Roman" w:hAnsi="Times New Roman" w:cs="Times New Roman"/>
                <w:color w:val="000000"/>
                <w:sz w:val="14"/>
                <w:szCs w:val="14"/>
              </w:rPr>
              <w:t>вкл</w:t>
            </w:r>
            <w:proofErr w:type="spellEnd"/>
            <w:r w:rsidRPr="0022259C">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5 551,95</w:t>
            </w:r>
          </w:p>
        </w:tc>
        <w:tc>
          <w:tcPr>
            <w:tcW w:w="851"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5 551,95</w:t>
            </w:r>
          </w:p>
        </w:tc>
        <w:tc>
          <w:tcPr>
            <w:tcW w:w="850"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5 551,96</w:t>
            </w:r>
            <w:r w:rsidR="00F825C4">
              <w:rPr>
                <w:rFonts w:ascii="Times New Roman" w:eastAsia="Times New Roman" w:hAnsi="Times New Roman" w:cs="Times New Roman"/>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5 551,96</w:t>
            </w:r>
            <w:r w:rsidR="00F825C4">
              <w:rPr>
                <w:rFonts w:ascii="Times New Roman" w:eastAsia="Times New Roman" w:hAnsi="Times New Roman" w:cs="Times New Roman"/>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5 551,95</w:t>
            </w:r>
          </w:p>
        </w:tc>
        <w:tc>
          <w:tcPr>
            <w:tcW w:w="851"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5 551,95</w:t>
            </w:r>
          </w:p>
        </w:tc>
        <w:tc>
          <w:tcPr>
            <w:tcW w:w="708" w:type="dxa"/>
            <w:tcBorders>
              <w:top w:val="nil"/>
              <w:left w:val="nil"/>
              <w:bottom w:val="single" w:sz="4" w:space="0" w:color="auto"/>
              <w:right w:val="single" w:sz="4" w:space="0" w:color="auto"/>
            </w:tcBorders>
            <w:shd w:val="clear" w:color="auto" w:fill="auto"/>
            <w:noWrap/>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color w:val="000000"/>
                <w:sz w:val="12"/>
                <w:szCs w:val="12"/>
              </w:rPr>
            </w:pPr>
            <w:r w:rsidRPr="0022259C">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color w:val="000000"/>
                <w:sz w:val="12"/>
                <w:szCs w:val="12"/>
              </w:rPr>
            </w:pPr>
            <w:r w:rsidRPr="0022259C">
              <w:rPr>
                <w:rFonts w:ascii="Times New Roman" w:eastAsia="Times New Roman" w:hAnsi="Times New Roman" w:cs="Times New Roman"/>
                <w:color w:val="000000"/>
                <w:sz w:val="12"/>
                <w:szCs w:val="12"/>
              </w:rPr>
              <w:t>0,00%</w:t>
            </w:r>
          </w:p>
        </w:tc>
        <w:tc>
          <w:tcPr>
            <w:tcW w:w="851" w:type="dxa"/>
            <w:tcBorders>
              <w:top w:val="nil"/>
              <w:left w:val="nil"/>
              <w:bottom w:val="single" w:sz="4" w:space="0" w:color="auto"/>
              <w:right w:val="single" w:sz="4" w:space="0" w:color="auto"/>
            </w:tcBorders>
            <w:shd w:val="clear" w:color="auto" w:fill="auto"/>
            <w:noWrap/>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color w:val="000000"/>
                <w:sz w:val="14"/>
                <w:szCs w:val="14"/>
              </w:rPr>
            </w:pPr>
            <w:r w:rsidRPr="0022259C">
              <w:rPr>
                <w:rFonts w:ascii="Times New Roman" w:eastAsia="Times New Roman" w:hAnsi="Times New Roman" w:cs="Times New Roman"/>
                <w:color w:val="000000"/>
                <w:sz w:val="14"/>
                <w:szCs w:val="14"/>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color w:val="000000"/>
                <w:sz w:val="14"/>
                <w:szCs w:val="14"/>
              </w:rPr>
            </w:pPr>
            <w:r w:rsidRPr="0022259C">
              <w:rPr>
                <w:rFonts w:ascii="Times New Roman" w:eastAsia="Times New Roman" w:hAnsi="Times New Roman" w:cs="Times New Roman"/>
                <w:color w:val="000000"/>
                <w:sz w:val="14"/>
                <w:szCs w:val="14"/>
              </w:rPr>
              <w:t>100,00%</w:t>
            </w:r>
          </w:p>
        </w:tc>
      </w:tr>
      <w:tr w:rsidR="00917C0C" w:rsidRPr="0022259C" w:rsidTr="00892431">
        <w:trPr>
          <w:trHeight w:val="369"/>
        </w:trPr>
        <w:tc>
          <w:tcPr>
            <w:tcW w:w="1134" w:type="dxa"/>
            <w:vMerge/>
            <w:tcBorders>
              <w:top w:val="nil"/>
              <w:left w:val="single" w:sz="4" w:space="0" w:color="auto"/>
              <w:bottom w:val="single" w:sz="4" w:space="0" w:color="000000"/>
              <w:right w:val="single" w:sz="4" w:space="0" w:color="auto"/>
            </w:tcBorders>
            <w:vAlign w:val="center"/>
            <w:hideMark/>
          </w:tcPr>
          <w:p w:rsidR="0022259C" w:rsidRPr="0022259C" w:rsidRDefault="0022259C" w:rsidP="00892431">
            <w:pPr>
              <w:spacing w:after="0" w:line="240" w:lineRule="auto"/>
              <w:ind w:right="-2"/>
              <w:rPr>
                <w:rFonts w:ascii="Times New Roman" w:eastAsia="Times New Roman" w:hAnsi="Times New Roman" w:cs="Times New Roman"/>
                <w:color w:val="000000"/>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rPr>
                <w:rFonts w:ascii="Times New Roman" w:eastAsia="Times New Roman" w:hAnsi="Times New Roman" w:cs="Times New Roman"/>
                <w:color w:val="000000"/>
                <w:sz w:val="14"/>
                <w:szCs w:val="14"/>
              </w:rPr>
            </w:pPr>
            <w:r w:rsidRPr="0022259C">
              <w:rPr>
                <w:rFonts w:ascii="Times New Roman" w:eastAsia="Times New Roman" w:hAnsi="Times New Roman" w:cs="Times New Roman"/>
                <w:color w:val="000000"/>
                <w:sz w:val="14"/>
                <w:szCs w:val="14"/>
              </w:rPr>
              <w:t>150 кВт – 670 кВт (</w:t>
            </w:r>
            <w:proofErr w:type="spellStart"/>
            <w:r w:rsidRPr="0022259C">
              <w:rPr>
                <w:rFonts w:ascii="Times New Roman" w:eastAsia="Times New Roman" w:hAnsi="Times New Roman" w:cs="Times New Roman"/>
                <w:color w:val="000000"/>
                <w:sz w:val="14"/>
                <w:szCs w:val="14"/>
              </w:rPr>
              <w:t>вкл</w:t>
            </w:r>
            <w:proofErr w:type="spellEnd"/>
            <w:r w:rsidRPr="0022259C">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11 103,91</w:t>
            </w:r>
          </w:p>
        </w:tc>
        <w:tc>
          <w:tcPr>
            <w:tcW w:w="851"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11 103,91</w:t>
            </w:r>
          </w:p>
        </w:tc>
        <w:tc>
          <w:tcPr>
            <w:tcW w:w="850"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11 103,91</w:t>
            </w:r>
          </w:p>
        </w:tc>
        <w:tc>
          <w:tcPr>
            <w:tcW w:w="851"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11 103,91</w:t>
            </w:r>
          </w:p>
        </w:tc>
        <w:tc>
          <w:tcPr>
            <w:tcW w:w="850"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11 103,91</w:t>
            </w:r>
          </w:p>
        </w:tc>
        <w:tc>
          <w:tcPr>
            <w:tcW w:w="851"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11 103,91</w:t>
            </w:r>
          </w:p>
        </w:tc>
        <w:tc>
          <w:tcPr>
            <w:tcW w:w="708" w:type="dxa"/>
            <w:tcBorders>
              <w:top w:val="nil"/>
              <w:left w:val="nil"/>
              <w:bottom w:val="single" w:sz="4" w:space="0" w:color="auto"/>
              <w:right w:val="single" w:sz="4" w:space="0" w:color="auto"/>
            </w:tcBorders>
            <w:shd w:val="clear" w:color="auto" w:fill="auto"/>
            <w:noWrap/>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color w:val="000000"/>
                <w:sz w:val="12"/>
                <w:szCs w:val="12"/>
              </w:rPr>
            </w:pPr>
            <w:r w:rsidRPr="0022259C">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color w:val="000000"/>
                <w:sz w:val="12"/>
                <w:szCs w:val="12"/>
              </w:rPr>
            </w:pPr>
            <w:r w:rsidRPr="0022259C">
              <w:rPr>
                <w:rFonts w:ascii="Times New Roman" w:eastAsia="Times New Roman" w:hAnsi="Times New Roman" w:cs="Times New Roman"/>
                <w:color w:val="000000"/>
                <w:sz w:val="12"/>
                <w:szCs w:val="12"/>
              </w:rPr>
              <w:t>0,00%</w:t>
            </w:r>
          </w:p>
        </w:tc>
        <w:tc>
          <w:tcPr>
            <w:tcW w:w="851" w:type="dxa"/>
            <w:tcBorders>
              <w:top w:val="nil"/>
              <w:left w:val="nil"/>
              <w:bottom w:val="single" w:sz="4" w:space="0" w:color="auto"/>
              <w:right w:val="single" w:sz="4" w:space="0" w:color="auto"/>
            </w:tcBorders>
            <w:shd w:val="clear" w:color="auto" w:fill="auto"/>
            <w:noWrap/>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color w:val="000000"/>
                <w:sz w:val="14"/>
                <w:szCs w:val="14"/>
              </w:rPr>
            </w:pPr>
            <w:r w:rsidRPr="0022259C">
              <w:rPr>
                <w:rFonts w:ascii="Times New Roman" w:eastAsia="Times New Roman" w:hAnsi="Times New Roman" w:cs="Times New Roman"/>
                <w:color w:val="000000"/>
                <w:sz w:val="14"/>
                <w:szCs w:val="14"/>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color w:val="000000"/>
                <w:sz w:val="14"/>
                <w:szCs w:val="14"/>
              </w:rPr>
            </w:pPr>
            <w:r w:rsidRPr="0022259C">
              <w:rPr>
                <w:rFonts w:ascii="Times New Roman" w:eastAsia="Times New Roman" w:hAnsi="Times New Roman" w:cs="Times New Roman"/>
                <w:color w:val="000000"/>
                <w:sz w:val="14"/>
                <w:szCs w:val="14"/>
              </w:rPr>
              <w:t>100,00%</w:t>
            </w:r>
          </w:p>
        </w:tc>
      </w:tr>
      <w:tr w:rsidR="00917C0C" w:rsidRPr="0022259C" w:rsidTr="00892431">
        <w:trPr>
          <w:trHeight w:val="277"/>
        </w:trPr>
        <w:tc>
          <w:tcPr>
            <w:tcW w:w="1134" w:type="dxa"/>
            <w:vMerge/>
            <w:tcBorders>
              <w:top w:val="nil"/>
              <w:left w:val="single" w:sz="4" w:space="0" w:color="auto"/>
              <w:bottom w:val="single" w:sz="4" w:space="0" w:color="auto"/>
              <w:right w:val="single" w:sz="4" w:space="0" w:color="auto"/>
            </w:tcBorders>
            <w:vAlign w:val="center"/>
            <w:hideMark/>
          </w:tcPr>
          <w:p w:rsidR="0022259C" w:rsidRPr="0022259C" w:rsidRDefault="0022259C" w:rsidP="00892431">
            <w:pPr>
              <w:spacing w:after="0" w:line="240" w:lineRule="auto"/>
              <w:ind w:right="-2"/>
              <w:rPr>
                <w:rFonts w:ascii="Times New Roman" w:eastAsia="Times New Roman" w:hAnsi="Times New Roman" w:cs="Times New Roman"/>
                <w:color w:val="000000"/>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rPr>
                <w:rFonts w:ascii="Times New Roman" w:eastAsia="Times New Roman" w:hAnsi="Times New Roman" w:cs="Times New Roman"/>
                <w:color w:val="000000"/>
                <w:sz w:val="14"/>
                <w:szCs w:val="14"/>
              </w:rPr>
            </w:pPr>
            <w:r w:rsidRPr="0022259C">
              <w:rPr>
                <w:rFonts w:ascii="Times New Roman" w:eastAsia="Times New Roman" w:hAnsi="Times New Roman" w:cs="Times New Roman"/>
                <w:color w:val="000000"/>
                <w:sz w:val="14"/>
                <w:szCs w:val="14"/>
              </w:rPr>
              <w:t>670 кВт – 8 900 кВт (</w:t>
            </w:r>
            <w:proofErr w:type="spellStart"/>
            <w:r w:rsidRPr="0022259C">
              <w:rPr>
                <w:rFonts w:ascii="Times New Roman" w:eastAsia="Times New Roman" w:hAnsi="Times New Roman" w:cs="Times New Roman"/>
                <w:color w:val="000000"/>
                <w:sz w:val="14"/>
                <w:szCs w:val="14"/>
              </w:rPr>
              <w:t>вкл</w:t>
            </w:r>
            <w:proofErr w:type="spellEnd"/>
            <w:r w:rsidRPr="0022259C">
              <w:rPr>
                <w:rFonts w:ascii="Times New Roman" w:eastAsia="Times New Roman" w:hAnsi="Times New Roman" w:cs="Times New Roman"/>
                <w:color w:val="000000"/>
                <w:sz w:val="14"/>
                <w:szCs w:val="14"/>
              </w:rPr>
              <w:t>)</w:t>
            </w:r>
          </w:p>
        </w:tc>
        <w:tc>
          <w:tcPr>
            <w:tcW w:w="709"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w:t>
            </w:r>
          </w:p>
        </w:tc>
        <w:tc>
          <w:tcPr>
            <w:tcW w:w="708" w:type="dxa"/>
            <w:tcBorders>
              <w:top w:val="nil"/>
              <w:left w:val="nil"/>
              <w:bottom w:val="single" w:sz="4" w:space="0" w:color="auto"/>
              <w:right w:val="single" w:sz="4" w:space="0" w:color="auto"/>
            </w:tcBorders>
            <w:shd w:val="clear" w:color="auto" w:fill="auto"/>
            <w:noWrap/>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color w:val="000000"/>
                <w:sz w:val="12"/>
                <w:szCs w:val="12"/>
              </w:rPr>
            </w:pPr>
            <w:r w:rsidRPr="0022259C">
              <w:rPr>
                <w:rFonts w:ascii="Times New Roman" w:eastAsia="Times New Roman" w:hAnsi="Times New Roman" w:cs="Times New Roman"/>
                <w:color w:val="000000"/>
                <w:sz w:val="12"/>
                <w:szCs w:val="12"/>
              </w:rPr>
              <w:t>-</w:t>
            </w:r>
          </w:p>
        </w:tc>
        <w:tc>
          <w:tcPr>
            <w:tcW w:w="709" w:type="dxa"/>
            <w:tcBorders>
              <w:top w:val="nil"/>
              <w:left w:val="nil"/>
              <w:bottom w:val="single" w:sz="4" w:space="0" w:color="auto"/>
              <w:right w:val="single" w:sz="4" w:space="0" w:color="auto"/>
            </w:tcBorders>
            <w:shd w:val="clear" w:color="auto" w:fill="auto"/>
            <w:noWrap/>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color w:val="000000"/>
                <w:sz w:val="12"/>
                <w:szCs w:val="12"/>
              </w:rPr>
            </w:pPr>
            <w:r w:rsidRPr="0022259C">
              <w:rPr>
                <w:rFonts w:ascii="Times New Roman" w:eastAsia="Times New Roman" w:hAnsi="Times New Roman" w:cs="Times New Roman"/>
                <w:color w:val="000000"/>
                <w:sz w:val="12"/>
                <w:szCs w:val="12"/>
              </w:rPr>
              <w:t>-</w:t>
            </w:r>
          </w:p>
        </w:tc>
        <w:tc>
          <w:tcPr>
            <w:tcW w:w="851" w:type="dxa"/>
            <w:tcBorders>
              <w:top w:val="nil"/>
              <w:left w:val="nil"/>
              <w:bottom w:val="single" w:sz="4" w:space="0" w:color="auto"/>
              <w:right w:val="single" w:sz="4" w:space="0" w:color="auto"/>
            </w:tcBorders>
            <w:shd w:val="clear" w:color="auto" w:fill="auto"/>
            <w:noWrap/>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color w:val="000000"/>
                <w:sz w:val="14"/>
                <w:szCs w:val="14"/>
              </w:rPr>
            </w:pPr>
            <w:r w:rsidRPr="0022259C">
              <w:rPr>
                <w:rFonts w:ascii="Times New Roman" w:eastAsia="Times New Roman" w:hAnsi="Times New Roman" w:cs="Times New Roman"/>
                <w:color w:val="000000"/>
                <w:sz w:val="14"/>
                <w:szCs w:val="14"/>
              </w:rPr>
              <w:t> </w:t>
            </w:r>
            <w:r w:rsidR="001710E0">
              <w:rPr>
                <w:rFonts w:ascii="Times New Roman" w:eastAsia="Times New Roman" w:hAnsi="Times New Roman"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noWrap/>
            <w:vAlign w:val="center"/>
            <w:hideMark/>
          </w:tcPr>
          <w:p w:rsidR="0022259C" w:rsidRPr="0022259C" w:rsidRDefault="001710E0" w:rsidP="00892431">
            <w:pPr>
              <w:spacing w:after="0" w:line="240" w:lineRule="auto"/>
              <w:ind w:right="-2"/>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w:t>
            </w:r>
            <w:r w:rsidR="0022259C" w:rsidRPr="0022259C">
              <w:rPr>
                <w:rFonts w:ascii="Times New Roman" w:eastAsia="Times New Roman" w:hAnsi="Times New Roman" w:cs="Times New Roman"/>
                <w:color w:val="000000"/>
                <w:sz w:val="14"/>
                <w:szCs w:val="14"/>
              </w:rPr>
              <w:t> </w:t>
            </w:r>
          </w:p>
        </w:tc>
      </w:tr>
      <w:tr w:rsidR="00917C0C" w:rsidRPr="0022259C" w:rsidTr="00892431">
        <w:trPr>
          <w:trHeight w:val="547"/>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rPr>
                <w:rFonts w:ascii="Times New Roman" w:eastAsia="Times New Roman" w:hAnsi="Times New Roman" w:cs="Times New Roman"/>
                <w:color w:val="000000"/>
                <w:sz w:val="14"/>
                <w:szCs w:val="14"/>
              </w:rPr>
            </w:pPr>
            <w:r w:rsidRPr="0022259C">
              <w:rPr>
                <w:rFonts w:ascii="Times New Roman" w:eastAsia="Times New Roman" w:hAnsi="Times New Roman" w:cs="Times New Roman"/>
                <w:color w:val="000000"/>
                <w:sz w:val="14"/>
                <w:szCs w:val="14"/>
              </w:rPr>
              <w:t>строительство комплектных трансформаторных подстанций (КТП), распределительных трансформаторных подстанций (РТП) с уровнем напряжения до 35 кВ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rPr>
                <w:rFonts w:ascii="Times New Roman" w:eastAsia="Times New Roman" w:hAnsi="Times New Roman" w:cs="Times New Roman"/>
                <w:color w:val="000000"/>
                <w:sz w:val="14"/>
                <w:szCs w:val="14"/>
              </w:rPr>
            </w:pPr>
            <w:r w:rsidRPr="0022259C">
              <w:rPr>
                <w:rFonts w:ascii="Times New Roman" w:eastAsia="Times New Roman" w:hAnsi="Times New Roman" w:cs="Times New Roman"/>
                <w:color w:val="000000"/>
                <w:sz w:val="14"/>
                <w:szCs w:val="14"/>
              </w:rPr>
              <w:t>0 кВт – 150 кВт (</w:t>
            </w:r>
            <w:proofErr w:type="spellStart"/>
            <w:r w:rsidRPr="0022259C">
              <w:rPr>
                <w:rFonts w:ascii="Times New Roman" w:eastAsia="Times New Roman" w:hAnsi="Times New Roman" w:cs="Times New Roman"/>
                <w:color w:val="000000"/>
                <w:sz w:val="14"/>
                <w:szCs w:val="14"/>
              </w:rPr>
              <w:t>вкл</w:t>
            </w:r>
            <w:proofErr w:type="spellEnd"/>
            <w:r w:rsidRPr="0022259C">
              <w:rPr>
                <w:rFonts w:ascii="Times New Roman" w:eastAsia="Times New Roman" w:hAnsi="Times New Roman" w:cs="Times New Roman"/>
                <w:color w:val="000000"/>
                <w:sz w:val="14"/>
                <w:szCs w:val="1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4 182,96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5 863,62</w:t>
            </w:r>
            <w:r w:rsidR="00F825C4">
              <w:rPr>
                <w:rFonts w:ascii="Times New Roman" w:eastAsia="Times New Roman" w:hAnsi="Times New Roman" w:cs="Times New Roman"/>
                <w:sz w:val="14"/>
                <w:szCs w:val="14"/>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4 496,68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color w:val="000000"/>
                <w:sz w:val="12"/>
                <w:szCs w:val="12"/>
              </w:rPr>
            </w:pPr>
            <w:r w:rsidRPr="0022259C">
              <w:rPr>
                <w:rFonts w:ascii="Times New Roman" w:eastAsia="Times New Roman" w:hAnsi="Times New Roman" w:cs="Times New Roman"/>
                <w:color w:val="000000"/>
                <w:sz w:val="12"/>
                <w:szCs w:val="12"/>
              </w:rPr>
              <w:t>-23,31%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color w:val="000000"/>
                <w:sz w:val="12"/>
                <w:szCs w:val="12"/>
              </w:rPr>
            </w:pPr>
            <w:r w:rsidRPr="0022259C">
              <w:rPr>
                <w:rFonts w:ascii="Times New Roman" w:eastAsia="Times New Roman" w:hAnsi="Times New Roman" w:cs="Times New Roman"/>
                <w:color w:val="000000"/>
                <w:sz w:val="12"/>
                <w:szCs w:val="12"/>
              </w:rPr>
              <w: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color w:val="000000"/>
                <w:sz w:val="14"/>
                <w:szCs w:val="14"/>
              </w:rPr>
            </w:pPr>
            <w:r w:rsidRPr="0022259C">
              <w:rPr>
                <w:rFonts w:ascii="Times New Roman" w:eastAsia="Times New Roman" w:hAnsi="Times New Roman" w:cs="Times New Roman"/>
                <w:color w:val="000000"/>
                <w:sz w:val="14"/>
                <w:szCs w:val="14"/>
              </w:rPr>
              <w:t>107,50%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2259C" w:rsidRPr="0022259C" w:rsidRDefault="001710E0" w:rsidP="00892431">
            <w:pPr>
              <w:spacing w:after="0" w:line="240" w:lineRule="auto"/>
              <w:ind w:right="-2"/>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w:t>
            </w:r>
            <w:r w:rsidR="0022259C" w:rsidRPr="0022259C">
              <w:rPr>
                <w:rFonts w:ascii="Times New Roman" w:eastAsia="Times New Roman" w:hAnsi="Times New Roman" w:cs="Times New Roman"/>
                <w:color w:val="000000"/>
                <w:sz w:val="14"/>
                <w:szCs w:val="14"/>
              </w:rPr>
              <w:t> </w:t>
            </w:r>
          </w:p>
        </w:tc>
      </w:tr>
      <w:tr w:rsidR="00917C0C" w:rsidRPr="0022259C" w:rsidTr="00892431">
        <w:trPr>
          <w:trHeight w:val="65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22259C" w:rsidRPr="0022259C" w:rsidRDefault="0022259C" w:rsidP="00892431">
            <w:pPr>
              <w:spacing w:after="0" w:line="240" w:lineRule="auto"/>
              <w:ind w:right="-2"/>
              <w:rPr>
                <w:rFonts w:ascii="Times New Roman" w:eastAsia="Times New Roman" w:hAnsi="Times New Roman" w:cs="Times New Roman"/>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rPr>
                <w:rFonts w:ascii="Times New Roman" w:eastAsia="Times New Roman" w:hAnsi="Times New Roman" w:cs="Times New Roman"/>
                <w:color w:val="000000"/>
                <w:sz w:val="14"/>
                <w:szCs w:val="14"/>
              </w:rPr>
            </w:pPr>
            <w:r w:rsidRPr="0022259C">
              <w:rPr>
                <w:rFonts w:ascii="Times New Roman" w:eastAsia="Times New Roman" w:hAnsi="Times New Roman" w:cs="Times New Roman"/>
                <w:color w:val="000000"/>
                <w:sz w:val="14"/>
                <w:szCs w:val="14"/>
              </w:rPr>
              <w:t>150 кВт – 670 кВт (</w:t>
            </w:r>
            <w:proofErr w:type="spellStart"/>
            <w:r w:rsidRPr="0022259C">
              <w:rPr>
                <w:rFonts w:ascii="Times New Roman" w:eastAsia="Times New Roman" w:hAnsi="Times New Roman" w:cs="Times New Roman"/>
                <w:color w:val="000000"/>
                <w:sz w:val="14"/>
                <w:szCs w:val="14"/>
              </w:rPr>
              <w:t>вкл</w:t>
            </w:r>
            <w:proofErr w:type="spellEnd"/>
            <w:r w:rsidRPr="0022259C">
              <w:rPr>
                <w:rFonts w:ascii="Times New Roman" w:eastAsia="Times New Roman" w:hAnsi="Times New Roman" w:cs="Times New Roman"/>
                <w:color w:val="000000"/>
                <w:sz w:val="14"/>
                <w:szCs w:val="1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8 844,63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9 662,71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9 507,98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color w:val="000000"/>
                <w:sz w:val="12"/>
                <w:szCs w:val="12"/>
              </w:rPr>
            </w:pPr>
            <w:r w:rsidRPr="0022259C">
              <w:rPr>
                <w:rFonts w:ascii="Times New Roman" w:eastAsia="Times New Roman" w:hAnsi="Times New Roman" w:cs="Times New Roman"/>
                <w:color w:val="000000"/>
                <w:sz w:val="12"/>
                <w:szCs w:val="12"/>
              </w:rPr>
              <w:t>-1,60%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color w:val="000000"/>
                <w:sz w:val="12"/>
                <w:szCs w:val="12"/>
              </w:rPr>
            </w:pPr>
            <w:r w:rsidRPr="0022259C">
              <w:rPr>
                <w:rFonts w:ascii="Times New Roman" w:eastAsia="Times New Roman" w:hAnsi="Times New Roman" w:cs="Times New Roman"/>
                <w:color w:val="000000"/>
                <w:sz w:val="12"/>
                <w:szCs w:val="12"/>
              </w:rPr>
              <w: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color w:val="000000"/>
                <w:sz w:val="14"/>
                <w:szCs w:val="14"/>
              </w:rPr>
            </w:pPr>
            <w:r w:rsidRPr="0022259C">
              <w:rPr>
                <w:rFonts w:ascii="Times New Roman" w:eastAsia="Times New Roman" w:hAnsi="Times New Roman" w:cs="Times New Roman"/>
                <w:color w:val="000000"/>
                <w:sz w:val="14"/>
                <w:szCs w:val="14"/>
              </w:rPr>
              <w:t>107,50%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2259C" w:rsidRPr="0022259C" w:rsidRDefault="001710E0" w:rsidP="00892431">
            <w:pPr>
              <w:spacing w:after="0" w:line="240" w:lineRule="auto"/>
              <w:ind w:right="-2"/>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w:t>
            </w:r>
            <w:r w:rsidR="0022259C" w:rsidRPr="0022259C">
              <w:rPr>
                <w:rFonts w:ascii="Times New Roman" w:eastAsia="Times New Roman" w:hAnsi="Times New Roman" w:cs="Times New Roman"/>
                <w:color w:val="000000"/>
                <w:sz w:val="14"/>
                <w:szCs w:val="14"/>
              </w:rPr>
              <w:t> </w:t>
            </w:r>
          </w:p>
        </w:tc>
      </w:tr>
      <w:tr w:rsidR="00917C0C" w:rsidRPr="0022259C" w:rsidTr="00892431">
        <w:trPr>
          <w:trHeight w:val="84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22259C" w:rsidRPr="0022259C" w:rsidRDefault="0022259C" w:rsidP="00892431">
            <w:pPr>
              <w:spacing w:after="0" w:line="240" w:lineRule="auto"/>
              <w:ind w:right="-2"/>
              <w:rPr>
                <w:rFonts w:ascii="Times New Roman" w:eastAsia="Times New Roman" w:hAnsi="Times New Roman" w:cs="Times New Roman"/>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rPr>
                <w:rFonts w:ascii="Times New Roman" w:eastAsia="Times New Roman" w:hAnsi="Times New Roman" w:cs="Times New Roman"/>
                <w:color w:val="000000"/>
                <w:sz w:val="14"/>
                <w:szCs w:val="14"/>
              </w:rPr>
            </w:pPr>
            <w:r w:rsidRPr="0022259C">
              <w:rPr>
                <w:rFonts w:ascii="Times New Roman" w:eastAsia="Times New Roman" w:hAnsi="Times New Roman" w:cs="Times New Roman"/>
                <w:color w:val="000000"/>
                <w:sz w:val="14"/>
                <w:szCs w:val="14"/>
              </w:rPr>
              <w:t>670 кВт – 8 900 кВт (</w:t>
            </w:r>
            <w:proofErr w:type="spellStart"/>
            <w:r w:rsidRPr="0022259C">
              <w:rPr>
                <w:rFonts w:ascii="Times New Roman" w:eastAsia="Times New Roman" w:hAnsi="Times New Roman" w:cs="Times New Roman"/>
                <w:color w:val="000000"/>
                <w:sz w:val="14"/>
                <w:szCs w:val="14"/>
              </w:rPr>
              <w:t>вкл</w:t>
            </w:r>
            <w:proofErr w:type="spellEnd"/>
            <w:r w:rsidRPr="0022259C">
              <w:rPr>
                <w:rFonts w:ascii="Times New Roman" w:eastAsia="Times New Roman" w:hAnsi="Times New Roman" w:cs="Times New Roman"/>
                <w:color w:val="000000"/>
                <w:sz w:val="14"/>
                <w:szCs w:val="1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20"/>
                <w:szCs w:val="20"/>
              </w:rPr>
            </w:pPr>
            <w:r w:rsidRPr="0022259C">
              <w:rPr>
                <w:rFonts w:ascii="Times New Roman" w:eastAsia="Times New Roman" w:hAnsi="Times New Roman" w:cs="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20"/>
                <w:szCs w:val="20"/>
              </w:rPr>
            </w:pPr>
            <w:r w:rsidRPr="0022259C">
              <w:rPr>
                <w:rFonts w:ascii="Times New Roman" w:eastAsia="Times New Roman" w:hAnsi="Times New Roman"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sz w:val="14"/>
                <w:szCs w:val="14"/>
              </w:rPr>
            </w:pPr>
            <w:r w:rsidRPr="0022259C">
              <w:rPr>
                <w:rFonts w:ascii="Times New Roman" w:eastAsia="Times New Roman" w:hAnsi="Times New Roman" w:cs="Times New Roman"/>
                <w:sz w:val="14"/>
                <w:szCs w:val="14"/>
              </w:rPr>
              <w: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color w:val="000000"/>
                <w:sz w:val="12"/>
                <w:szCs w:val="12"/>
              </w:rPr>
            </w:pPr>
            <w:r w:rsidRPr="0022259C">
              <w:rPr>
                <w:rFonts w:ascii="Times New Roman" w:eastAsia="Times New Roman" w:hAnsi="Times New Roman" w:cs="Times New Roman"/>
                <w:color w:val="000000"/>
                <w:sz w:val="12"/>
                <w:szCs w:val="12"/>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2259C" w:rsidRPr="0022259C" w:rsidRDefault="0022259C" w:rsidP="00892431">
            <w:pPr>
              <w:spacing w:after="0" w:line="240" w:lineRule="auto"/>
              <w:ind w:right="-2"/>
              <w:jc w:val="center"/>
              <w:rPr>
                <w:rFonts w:ascii="Times New Roman" w:eastAsia="Times New Roman" w:hAnsi="Times New Roman" w:cs="Times New Roman"/>
                <w:color w:val="000000"/>
                <w:sz w:val="12"/>
                <w:szCs w:val="12"/>
              </w:rPr>
            </w:pPr>
            <w:r w:rsidRPr="0022259C">
              <w:rPr>
                <w:rFonts w:ascii="Times New Roman" w:eastAsia="Times New Roman" w:hAnsi="Times New Roman" w:cs="Times New Roman"/>
                <w:color w:val="000000"/>
                <w:sz w:val="12"/>
                <w:szCs w:val="12"/>
              </w:rPr>
              <w: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2259C" w:rsidRPr="0022259C" w:rsidRDefault="001710E0" w:rsidP="00892431">
            <w:pPr>
              <w:spacing w:after="0" w:line="240" w:lineRule="auto"/>
              <w:ind w:right="-2"/>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w:t>
            </w:r>
            <w:r w:rsidR="0022259C" w:rsidRPr="0022259C">
              <w:rPr>
                <w:rFonts w:ascii="Times New Roman" w:eastAsia="Times New Roman" w:hAnsi="Times New Roman" w:cs="Times New Roman"/>
                <w:color w:val="000000"/>
                <w:sz w:val="14"/>
                <w:szCs w:val="1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2259C" w:rsidRPr="0022259C" w:rsidRDefault="001710E0" w:rsidP="00892431">
            <w:pPr>
              <w:spacing w:after="0" w:line="240" w:lineRule="auto"/>
              <w:ind w:right="-2"/>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w:t>
            </w:r>
            <w:r w:rsidR="0022259C" w:rsidRPr="0022259C">
              <w:rPr>
                <w:rFonts w:ascii="Times New Roman" w:eastAsia="Times New Roman" w:hAnsi="Times New Roman" w:cs="Times New Roman"/>
                <w:color w:val="000000"/>
                <w:sz w:val="14"/>
                <w:szCs w:val="14"/>
              </w:rPr>
              <w:t> </w:t>
            </w:r>
          </w:p>
        </w:tc>
      </w:tr>
    </w:tbl>
    <w:p w:rsidR="0022259C" w:rsidRDefault="0022259C" w:rsidP="00892431">
      <w:pPr>
        <w:spacing w:after="0" w:line="240" w:lineRule="auto"/>
        <w:ind w:left="-567" w:right="-2" w:firstLine="567"/>
        <w:jc w:val="right"/>
        <w:rPr>
          <w:rFonts w:ascii="Times New Roman" w:hAnsi="Times New Roman"/>
          <w:sz w:val="24"/>
          <w:szCs w:val="24"/>
        </w:rPr>
      </w:pPr>
    </w:p>
    <w:p w:rsidR="00F825C4" w:rsidRDefault="00F825C4" w:rsidP="00892431">
      <w:pPr>
        <w:pStyle w:val="a3"/>
        <w:tabs>
          <w:tab w:val="left" w:pos="851"/>
        </w:tabs>
        <w:autoSpaceDE w:val="0"/>
        <w:autoSpaceDN w:val="0"/>
        <w:adjustRightInd w:val="0"/>
        <w:spacing w:after="0" w:line="240" w:lineRule="auto"/>
        <w:ind w:left="0" w:right="-2" w:firstLine="851"/>
        <w:jc w:val="both"/>
        <w:rPr>
          <w:rFonts w:ascii="Times New Roman" w:hAnsi="Times New Roman" w:cs="Times New Roman"/>
          <w:sz w:val="24"/>
          <w:szCs w:val="24"/>
        </w:rPr>
      </w:pPr>
      <w:r>
        <w:rPr>
          <w:rFonts w:ascii="Times New Roman" w:hAnsi="Times New Roman"/>
          <w:sz w:val="24"/>
          <w:szCs w:val="24"/>
        </w:rPr>
        <w:t>*</w:t>
      </w:r>
      <w:r w:rsidRPr="00F825C4">
        <w:rPr>
          <w:rFonts w:ascii="Times New Roman" w:hAnsi="Times New Roman"/>
          <w:sz w:val="24"/>
          <w:szCs w:val="24"/>
        </w:rPr>
        <w:t xml:space="preserve">Ставки </w:t>
      </w:r>
      <w:r>
        <w:rPr>
          <w:rFonts w:ascii="Times New Roman" w:hAnsi="Times New Roman"/>
          <w:sz w:val="24"/>
          <w:szCs w:val="24"/>
        </w:rPr>
        <w:t>за единицу максимальной мощности на строительство объектов электросетевого хозяйства указаны в размере 50% от экономически обоснованных ставок</w:t>
      </w:r>
      <w:r w:rsidR="00C953DD">
        <w:rPr>
          <w:rFonts w:ascii="Times New Roman" w:hAnsi="Times New Roman"/>
          <w:sz w:val="24"/>
          <w:szCs w:val="24"/>
        </w:rPr>
        <w:t xml:space="preserve"> согласно пункту 10 </w:t>
      </w:r>
      <w:r w:rsidR="00C953DD" w:rsidRPr="00C953DD">
        <w:rPr>
          <w:rFonts w:ascii="Times New Roman" w:hAnsi="Times New Roman" w:cs="Times New Roman"/>
          <w:sz w:val="24"/>
          <w:szCs w:val="24"/>
        </w:rPr>
        <w:t>Методических указаний по определению размера платы за технологическое присоединение к электрическим сетям</w:t>
      </w:r>
      <w:r w:rsidR="00C953DD">
        <w:rPr>
          <w:rFonts w:ascii="Times New Roman" w:hAnsi="Times New Roman"/>
          <w:sz w:val="24"/>
          <w:szCs w:val="24"/>
        </w:rPr>
        <w:t xml:space="preserve">, утвержденных </w:t>
      </w:r>
      <w:r w:rsidR="00C953DD" w:rsidRPr="00C953DD">
        <w:rPr>
          <w:rFonts w:ascii="Times New Roman" w:hAnsi="Times New Roman" w:cs="Times New Roman"/>
          <w:sz w:val="24"/>
          <w:szCs w:val="24"/>
        </w:rPr>
        <w:t>приказом</w:t>
      </w:r>
      <w:r w:rsidR="00C953DD">
        <w:rPr>
          <w:rFonts w:ascii="Times New Roman" w:hAnsi="Times New Roman" w:cs="Times New Roman"/>
          <w:sz w:val="24"/>
          <w:szCs w:val="24"/>
        </w:rPr>
        <w:t xml:space="preserve"> ФСТ России от 11.09.2012 №</w:t>
      </w:r>
      <w:r w:rsidR="00C953DD" w:rsidRPr="00C953DD">
        <w:rPr>
          <w:rFonts w:ascii="Times New Roman" w:hAnsi="Times New Roman" w:cs="Times New Roman"/>
          <w:sz w:val="24"/>
          <w:szCs w:val="24"/>
        </w:rPr>
        <w:t xml:space="preserve"> 209-э/1</w:t>
      </w:r>
      <w:r w:rsidR="00C953DD">
        <w:rPr>
          <w:rFonts w:ascii="Times New Roman" w:hAnsi="Times New Roman" w:cs="Times New Roman"/>
          <w:sz w:val="24"/>
          <w:szCs w:val="24"/>
        </w:rPr>
        <w:t>.</w:t>
      </w:r>
    </w:p>
    <w:p w:rsidR="008A364B" w:rsidRPr="008A364B" w:rsidRDefault="008A364B" w:rsidP="00892431">
      <w:pPr>
        <w:tabs>
          <w:tab w:val="left" w:pos="851"/>
        </w:tabs>
        <w:autoSpaceDE w:val="0"/>
        <w:autoSpaceDN w:val="0"/>
        <w:adjustRightInd w:val="0"/>
        <w:spacing w:after="0" w:line="240" w:lineRule="auto"/>
        <w:ind w:right="-2" w:firstLine="851"/>
        <w:jc w:val="both"/>
        <w:rPr>
          <w:rFonts w:ascii="Times New Roman" w:hAnsi="Times New Roman"/>
          <w:sz w:val="24"/>
          <w:szCs w:val="24"/>
        </w:rPr>
      </w:pPr>
      <w:r>
        <w:rPr>
          <w:rFonts w:ascii="Times New Roman" w:hAnsi="Times New Roman"/>
          <w:sz w:val="24"/>
          <w:szCs w:val="24"/>
        </w:rPr>
        <w:t>В</w:t>
      </w:r>
      <w:r w:rsidRPr="008A364B">
        <w:rPr>
          <w:rFonts w:ascii="Times New Roman" w:hAnsi="Times New Roman"/>
          <w:sz w:val="24"/>
          <w:szCs w:val="24"/>
        </w:rPr>
        <w:t xml:space="preserve"> случае строительства кабельной линии в </w:t>
      </w:r>
      <w:proofErr w:type="spellStart"/>
      <w:r w:rsidRPr="008A364B">
        <w:rPr>
          <w:rFonts w:ascii="Times New Roman" w:hAnsi="Times New Roman"/>
          <w:sz w:val="24"/>
          <w:szCs w:val="24"/>
        </w:rPr>
        <w:t>двухцепном</w:t>
      </w:r>
      <w:proofErr w:type="spellEnd"/>
      <w:r w:rsidRPr="008A364B">
        <w:rPr>
          <w:rFonts w:ascii="Times New Roman" w:hAnsi="Times New Roman"/>
          <w:sz w:val="24"/>
          <w:szCs w:val="24"/>
        </w:rPr>
        <w:t xml:space="preserve"> исполнении к ставке на единицу максимально мощности</w:t>
      </w:r>
      <w:r>
        <w:rPr>
          <w:rFonts w:ascii="Times New Roman" w:hAnsi="Times New Roman"/>
          <w:sz w:val="24"/>
          <w:szCs w:val="24"/>
        </w:rPr>
        <w:t xml:space="preserve"> предлагается</w:t>
      </w:r>
      <w:r w:rsidRPr="008A364B">
        <w:rPr>
          <w:rFonts w:ascii="Times New Roman" w:hAnsi="Times New Roman"/>
          <w:sz w:val="24"/>
          <w:szCs w:val="24"/>
        </w:rPr>
        <w:t xml:space="preserve"> применя</w:t>
      </w:r>
      <w:r>
        <w:rPr>
          <w:rFonts w:ascii="Times New Roman" w:hAnsi="Times New Roman"/>
          <w:sz w:val="24"/>
          <w:szCs w:val="24"/>
        </w:rPr>
        <w:t>ть</w:t>
      </w:r>
      <w:r w:rsidRPr="008A364B">
        <w:rPr>
          <w:rFonts w:ascii="Times New Roman" w:hAnsi="Times New Roman"/>
          <w:sz w:val="24"/>
          <w:szCs w:val="24"/>
        </w:rPr>
        <w:t xml:space="preserve"> коэффициент 1,45.</w:t>
      </w:r>
    </w:p>
    <w:p w:rsidR="00536D76" w:rsidRDefault="00536D76" w:rsidP="00892431">
      <w:pPr>
        <w:tabs>
          <w:tab w:val="left" w:pos="851"/>
        </w:tabs>
        <w:spacing w:after="0" w:line="240" w:lineRule="auto"/>
        <w:ind w:right="-2" w:firstLine="851"/>
        <w:jc w:val="both"/>
        <w:rPr>
          <w:rFonts w:ascii="Times New Roman" w:hAnsi="Times New Roman"/>
          <w:sz w:val="24"/>
          <w:szCs w:val="24"/>
        </w:rPr>
      </w:pPr>
    </w:p>
    <w:p w:rsidR="00072130" w:rsidRDefault="00D47CE3" w:rsidP="00892431">
      <w:pPr>
        <w:pStyle w:val="a3"/>
        <w:tabs>
          <w:tab w:val="left" w:pos="284"/>
          <w:tab w:val="left" w:pos="567"/>
          <w:tab w:val="left" w:pos="851"/>
        </w:tabs>
        <w:spacing w:after="0" w:line="240" w:lineRule="auto"/>
        <w:ind w:left="0" w:right="-2" w:firstLine="851"/>
        <w:jc w:val="both"/>
        <w:rPr>
          <w:rFonts w:ascii="Times New Roman" w:hAnsi="Times New Roman"/>
          <w:sz w:val="24"/>
          <w:szCs w:val="24"/>
        </w:rPr>
      </w:pPr>
      <w:r>
        <w:rPr>
          <w:rFonts w:ascii="Times New Roman" w:hAnsi="Times New Roman"/>
          <w:sz w:val="24"/>
          <w:szCs w:val="24"/>
        </w:rPr>
        <w:t>Н</w:t>
      </w:r>
      <w:r w:rsidR="00283EFB" w:rsidRPr="00283EFB">
        <w:rPr>
          <w:rFonts w:ascii="Times New Roman" w:hAnsi="Times New Roman"/>
          <w:sz w:val="24"/>
          <w:szCs w:val="24"/>
        </w:rPr>
        <w:t>еобходимая валовая выручка</w:t>
      </w:r>
      <w:r w:rsidR="00713A35">
        <w:rPr>
          <w:rFonts w:ascii="Times New Roman" w:hAnsi="Times New Roman"/>
          <w:sz w:val="24"/>
          <w:szCs w:val="24"/>
        </w:rPr>
        <w:t xml:space="preserve"> филиала по технологическому присоединению принята в размере 106, 4 млн. руб. (таблица №</w:t>
      </w:r>
      <w:r w:rsidR="00600BD4">
        <w:rPr>
          <w:rFonts w:ascii="Times New Roman" w:hAnsi="Times New Roman"/>
          <w:sz w:val="24"/>
          <w:szCs w:val="24"/>
        </w:rPr>
        <w:t>3.</w:t>
      </w:r>
      <w:r w:rsidR="00713A35">
        <w:rPr>
          <w:rFonts w:ascii="Times New Roman" w:hAnsi="Times New Roman"/>
          <w:sz w:val="24"/>
          <w:szCs w:val="24"/>
        </w:rPr>
        <w:t>6).</w:t>
      </w:r>
    </w:p>
    <w:p w:rsidR="00510A94" w:rsidRDefault="00510A94" w:rsidP="00892431">
      <w:pPr>
        <w:pStyle w:val="a3"/>
        <w:tabs>
          <w:tab w:val="left" w:pos="284"/>
          <w:tab w:val="left" w:pos="567"/>
          <w:tab w:val="left" w:pos="851"/>
        </w:tabs>
        <w:spacing w:after="0" w:line="240" w:lineRule="auto"/>
        <w:ind w:left="0" w:right="-2" w:firstLine="851"/>
        <w:jc w:val="both"/>
        <w:rPr>
          <w:rFonts w:ascii="Times New Roman" w:hAnsi="Times New Roman"/>
          <w:sz w:val="24"/>
          <w:szCs w:val="24"/>
        </w:rPr>
      </w:pPr>
    </w:p>
    <w:p w:rsidR="00713A35" w:rsidRPr="009A1C3D" w:rsidRDefault="00713A35" w:rsidP="00892431">
      <w:pPr>
        <w:pStyle w:val="a3"/>
        <w:tabs>
          <w:tab w:val="left" w:pos="284"/>
          <w:tab w:val="left" w:pos="567"/>
          <w:tab w:val="left" w:pos="851"/>
        </w:tabs>
        <w:spacing w:after="0" w:line="240" w:lineRule="auto"/>
        <w:ind w:left="0" w:right="-2" w:firstLine="851"/>
        <w:jc w:val="right"/>
        <w:rPr>
          <w:rFonts w:ascii="Times New Roman" w:hAnsi="Times New Roman"/>
          <w:sz w:val="24"/>
          <w:szCs w:val="24"/>
        </w:rPr>
      </w:pPr>
      <w:r>
        <w:rPr>
          <w:rFonts w:ascii="Times New Roman" w:hAnsi="Times New Roman"/>
          <w:sz w:val="24"/>
          <w:szCs w:val="24"/>
        </w:rPr>
        <w:t>Таблица №</w:t>
      </w:r>
      <w:r w:rsidR="00600BD4">
        <w:rPr>
          <w:rFonts w:ascii="Times New Roman" w:hAnsi="Times New Roman"/>
          <w:sz w:val="24"/>
          <w:szCs w:val="24"/>
        </w:rPr>
        <w:t>3.</w:t>
      </w:r>
      <w:r>
        <w:rPr>
          <w:rFonts w:ascii="Times New Roman" w:hAnsi="Times New Roman"/>
          <w:sz w:val="24"/>
          <w:szCs w:val="24"/>
        </w:rPr>
        <w:t>6</w:t>
      </w:r>
    </w:p>
    <w:tbl>
      <w:tblPr>
        <w:tblW w:w="10065" w:type="dxa"/>
        <w:tblInd w:w="-34" w:type="dxa"/>
        <w:tblLayout w:type="fixed"/>
        <w:tblLook w:val="04A0" w:firstRow="1" w:lastRow="0" w:firstColumn="1" w:lastColumn="0" w:noHBand="0" w:noVBand="1"/>
      </w:tblPr>
      <w:tblGrid>
        <w:gridCol w:w="1135"/>
        <w:gridCol w:w="850"/>
        <w:gridCol w:w="709"/>
        <w:gridCol w:w="992"/>
        <w:gridCol w:w="992"/>
        <w:gridCol w:w="709"/>
        <w:gridCol w:w="851"/>
        <w:gridCol w:w="708"/>
        <w:gridCol w:w="851"/>
        <w:gridCol w:w="992"/>
        <w:gridCol w:w="567"/>
        <w:gridCol w:w="709"/>
      </w:tblGrid>
      <w:tr w:rsidR="009A1C3D" w:rsidRPr="009A1C3D" w:rsidTr="008548C5">
        <w:trPr>
          <w:trHeight w:val="277"/>
        </w:trPr>
        <w:tc>
          <w:tcPr>
            <w:tcW w:w="1135"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9A1C3D" w:rsidRPr="009A1C3D" w:rsidRDefault="009A1C3D" w:rsidP="00892431">
            <w:pPr>
              <w:tabs>
                <w:tab w:val="left" w:pos="851"/>
              </w:tabs>
              <w:spacing w:after="0" w:line="240" w:lineRule="auto"/>
              <w:ind w:right="-2"/>
              <w:jc w:val="center"/>
              <w:rPr>
                <w:rFonts w:ascii="Times New Roman" w:eastAsia="Times New Roman" w:hAnsi="Times New Roman" w:cs="Times New Roman"/>
                <w:sz w:val="14"/>
                <w:szCs w:val="14"/>
              </w:rPr>
            </w:pPr>
            <w:r w:rsidRPr="009A1C3D">
              <w:rPr>
                <w:rFonts w:ascii="Times New Roman" w:eastAsia="Times New Roman" w:hAnsi="Times New Roman" w:cs="Times New Roman"/>
                <w:sz w:val="14"/>
                <w:szCs w:val="14"/>
              </w:rPr>
              <w:t>Наименование мероприятия</w:t>
            </w:r>
          </w:p>
        </w:tc>
        <w:tc>
          <w:tcPr>
            <w:tcW w:w="8930" w:type="dxa"/>
            <w:gridSpan w:val="11"/>
            <w:tcBorders>
              <w:top w:val="single" w:sz="4" w:space="0" w:color="auto"/>
              <w:left w:val="nil"/>
              <w:bottom w:val="single" w:sz="4" w:space="0" w:color="auto"/>
              <w:right w:val="single" w:sz="4" w:space="0" w:color="auto"/>
            </w:tcBorders>
            <w:shd w:val="clear" w:color="000000" w:fill="FFFFFF"/>
            <w:vAlign w:val="center"/>
            <w:hideMark/>
          </w:tcPr>
          <w:p w:rsidR="009A1C3D" w:rsidRPr="009A1C3D"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9A1C3D">
              <w:rPr>
                <w:rFonts w:ascii="Times New Roman" w:eastAsia="Times New Roman" w:hAnsi="Times New Roman" w:cs="Times New Roman"/>
                <w:sz w:val="14"/>
                <w:szCs w:val="14"/>
              </w:rPr>
              <w:t>Разбивка НВВ</w:t>
            </w:r>
            <w:r w:rsidR="00D47CE3">
              <w:rPr>
                <w:rFonts w:ascii="Times New Roman" w:eastAsia="Times New Roman" w:hAnsi="Times New Roman" w:cs="Times New Roman"/>
                <w:sz w:val="14"/>
                <w:szCs w:val="14"/>
              </w:rPr>
              <w:t xml:space="preserve"> на 2016 год</w:t>
            </w:r>
            <w:r w:rsidRPr="009A1C3D">
              <w:rPr>
                <w:rFonts w:ascii="Times New Roman" w:eastAsia="Times New Roman" w:hAnsi="Times New Roman" w:cs="Times New Roman"/>
                <w:sz w:val="14"/>
                <w:szCs w:val="14"/>
              </w:rPr>
              <w:t xml:space="preserve"> согласно каждому мероприятию, </w:t>
            </w:r>
            <w:proofErr w:type="spellStart"/>
            <w:r w:rsidRPr="009A1C3D">
              <w:rPr>
                <w:rFonts w:ascii="Times New Roman" w:eastAsia="Times New Roman" w:hAnsi="Times New Roman" w:cs="Times New Roman"/>
                <w:sz w:val="14"/>
                <w:szCs w:val="14"/>
              </w:rPr>
              <w:t>руб</w:t>
            </w:r>
            <w:proofErr w:type="spellEnd"/>
          </w:p>
        </w:tc>
      </w:tr>
      <w:tr w:rsidR="009A1C3D" w:rsidRPr="009A1C3D" w:rsidTr="008548C5">
        <w:trPr>
          <w:trHeight w:val="185"/>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9A1C3D" w:rsidRPr="009A1C3D" w:rsidRDefault="009A1C3D" w:rsidP="00892431">
            <w:pPr>
              <w:tabs>
                <w:tab w:val="left" w:pos="851"/>
              </w:tabs>
              <w:spacing w:after="0" w:line="240" w:lineRule="auto"/>
              <w:ind w:right="-2"/>
              <w:rPr>
                <w:rFonts w:ascii="Times New Roman" w:eastAsia="Times New Roman" w:hAnsi="Times New Roman" w:cs="Times New Roman"/>
                <w:sz w:val="14"/>
                <w:szCs w:val="14"/>
              </w:rPr>
            </w:pP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A1C3D" w:rsidRPr="009A1C3D"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9A1C3D">
              <w:rPr>
                <w:rFonts w:ascii="Times New Roman" w:eastAsia="Times New Roman" w:hAnsi="Times New Roman" w:cs="Times New Roman"/>
                <w:sz w:val="14"/>
                <w:szCs w:val="14"/>
              </w:rPr>
              <w:t>Всего</w:t>
            </w:r>
          </w:p>
        </w:tc>
        <w:tc>
          <w:tcPr>
            <w:tcW w:w="4253" w:type="dxa"/>
            <w:gridSpan w:val="5"/>
            <w:tcBorders>
              <w:top w:val="single" w:sz="4" w:space="0" w:color="auto"/>
              <w:left w:val="nil"/>
              <w:bottom w:val="single" w:sz="4" w:space="0" w:color="auto"/>
              <w:right w:val="single" w:sz="4" w:space="0" w:color="000000"/>
            </w:tcBorders>
            <w:shd w:val="clear" w:color="000000" w:fill="FFFFFF"/>
            <w:vAlign w:val="center"/>
            <w:hideMark/>
          </w:tcPr>
          <w:p w:rsidR="009A1C3D" w:rsidRPr="009A1C3D"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9A1C3D">
              <w:rPr>
                <w:rFonts w:ascii="Times New Roman" w:eastAsia="Times New Roman" w:hAnsi="Times New Roman" w:cs="Times New Roman"/>
                <w:sz w:val="14"/>
                <w:szCs w:val="14"/>
              </w:rPr>
              <w:t xml:space="preserve">на уровне напряжения 0,4 </w:t>
            </w:r>
            <w:proofErr w:type="spellStart"/>
            <w:r w:rsidRPr="009A1C3D">
              <w:rPr>
                <w:rFonts w:ascii="Times New Roman" w:eastAsia="Times New Roman" w:hAnsi="Times New Roman" w:cs="Times New Roman"/>
                <w:sz w:val="14"/>
                <w:szCs w:val="14"/>
              </w:rPr>
              <w:t>кВ</w:t>
            </w:r>
            <w:proofErr w:type="spellEnd"/>
          </w:p>
        </w:tc>
        <w:tc>
          <w:tcPr>
            <w:tcW w:w="3827" w:type="dxa"/>
            <w:gridSpan w:val="5"/>
            <w:tcBorders>
              <w:top w:val="single" w:sz="4" w:space="0" w:color="auto"/>
              <w:left w:val="nil"/>
              <w:bottom w:val="single" w:sz="4" w:space="0" w:color="auto"/>
              <w:right w:val="single" w:sz="4" w:space="0" w:color="auto"/>
            </w:tcBorders>
            <w:shd w:val="clear" w:color="000000" w:fill="FFFFFF"/>
            <w:vAlign w:val="center"/>
            <w:hideMark/>
          </w:tcPr>
          <w:p w:rsidR="009A1C3D" w:rsidRPr="009A1C3D"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9A1C3D">
              <w:rPr>
                <w:rFonts w:ascii="Times New Roman" w:eastAsia="Times New Roman" w:hAnsi="Times New Roman" w:cs="Times New Roman"/>
                <w:sz w:val="14"/>
                <w:szCs w:val="14"/>
              </w:rPr>
              <w:t xml:space="preserve">на уровне напряжения 6-10 </w:t>
            </w:r>
            <w:proofErr w:type="spellStart"/>
            <w:r w:rsidRPr="009A1C3D">
              <w:rPr>
                <w:rFonts w:ascii="Times New Roman" w:eastAsia="Times New Roman" w:hAnsi="Times New Roman" w:cs="Times New Roman"/>
                <w:sz w:val="14"/>
                <w:szCs w:val="14"/>
              </w:rPr>
              <w:t>кВ</w:t>
            </w:r>
            <w:proofErr w:type="spellEnd"/>
          </w:p>
        </w:tc>
      </w:tr>
      <w:tr w:rsidR="008548C5" w:rsidRPr="00D74CE3" w:rsidTr="008548C5">
        <w:trPr>
          <w:trHeight w:val="108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9A1C3D" w:rsidRPr="00D74CE3" w:rsidRDefault="009A1C3D" w:rsidP="00892431">
            <w:pPr>
              <w:tabs>
                <w:tab w:val="left" w:pos="851"/>
              </w:tabs>
              <w:spacing w:after="0" w:line="240" w:lineRule="auto"/>
              <w:ind w:right="-2"/>
              <w:rPr>
                <w:rFonts w:ascii="Times New Roman" w:eastAsia="Times New Roman" w:hAnsi="Times New Roman" w:cs="Times New Roman"/>
                <w:sz w:val="14"/>
                <w:szCs w:val="14"/>
              </w:rPr>
            </w:pPr>
          </w:p>
        </w:tc>
        <w:tc>
          <w:tcPr>
            <w:tcW w:w="850" w:type="dxa"/>
            <w:vMerge/>
            <w:tcBorders>
              <w:top w:val="nil"/>
              <w:left w:val="single" w:sz="4" w:space="0" w:color="auto"/>
              <w:bottom w:val="single" w:sz="4" w:space="0" w:color="auto"/>
              <w:right w:val="single" w:sz="4" w:space="0" w:color="auto"/>
            </w:tcBorders>
            <w:vAlign w:val="center"/>
            <w:hideMark/>
          </w:tcPr>
          <w:p w:rsidR="009A1C3D" w:rsidRPr="00D74CE3" w:rsidRDefault="009A1C3D" w:rsidP="00892431">
            <w:pPr>
              <w:tabs>
                <w:tab w:val="left" w:pos="851"/>
              </w:tabs>
              <w:spacing w:after="0" w:line="240" w:lineRule="auto"/>
              <w:ind w:right="-2" w:firstLine="851"/>
              <w:rPr>
                <w:rFonts w:ascii="Times New Roman" w:eastAsia="Times New Roman" w:hAnsi="Times New Roman" w:cs="Times New Roman"/>
                <w:sz w:val="14"/>
                <w:szCs w:val="14"/>
              </w:rPr>
            </w:pPr>
          </w:p>
        </w:tc>
        <w:tc>
          <w:tcPr>
            <w:tcW w:w="709" w:type="dxa"/>
            <w:tcBorders>
              <w:top w:val="nil"/>
              <w:left w:val="nil"/>
              <w:bottom w:val="single" w:sz="4" w:space="0" w:color="auto"/>
              <w:right w:val="single" w:sz="4" w:space="0" w:color="auto"/>
            </w:tcBorders>
            <w:shd w:val="clear" w:color="000000" w:fill="FFFFFF"/>
            <w:vAlign w:val="center"/>
            <w:hideMark/>
          </w:tcPr>
          <w:p w:rsidR="00D74CE3"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2"/>
                <w:szCs w:val="12"/>
              </w:rPr>
            </w:pPr>
            <w:r w:rsidRPr="00D74CE3">
              <w:rPr>
                <w:rFonts w:ascii="Times New Roman" w:eastAsia="Times New Roman" w:hAnsi="Times New Roman" w:cs="Times New Roman"/>
                <w:sz w:val="12"/>
                <w:szCs w:val="12"/>
              </w:rPr>
              <w:t xml:space="preserve">0 кВт </w:t>
            </w:r>
            <w:r w:rsidR="00D74CE3" w:rsidRPr="00D74CE3">
              <w:rPr>
                <w:rFonts w:ascii="Times New Roman" w:eastAsia="Times New Roman" w:hAnsi="Times New Roman" w:cs="Times New Roman"/>
                <w:sz w:val="12"/>
                <w:szCs w:val="12"/>
              </w:rPr>
              <w:t>–</w:t>
            </w:r>
          </w:p>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2"/>
                <w:szCs w:val="12"/>
              </w:rPr>
            </w:pPr>
            <w:r w:rsidRPr="00D74CE3">
              <w:rPr>
                <w:rFonts w:ascii="Times New Roman" w:eastAsia="Times New Roman" w:hAnsi="Times New Roman" w:cs="Times New Roman"/>
                <w:sz w:val="12"/>
                <w:szCs w:val="12"/>
              </w:rPr>
              <w:t>15 кВт (включительно)</w:t>
            </w:r>
          </w:p>
        </w:tc>
        <w:tc>
          <w:tcPr>
            <w:tcW w:w="992" w:type="dxa"/>
            <w:tcBorders>
              <w:top w:val="nil"/>
              <w:left w:val="nil"/>
              <w:bottom w:val="single" w:sz="4" w:space="0" w:color="auto"/>
              <w:right w:val="single" w:sz="4" w:space="0" w:color="auto"/>
            </w:tcBorders>
            <w:shd w:val="clear" w:color="000000" w:fill="FFFFFF"/>
            <w:vAlign w:val="center"/>
            <w:hideMark/>
          </w:tcPr>
          <w:p w:rsidR="00917C0C" w:rsidRDefault="009A1C3D" w:rsidP="00892431">
            <w:pPr>
              <w:tabs>
                <w:tab w:val="left" w:pos="851"/>
              </w:tabs>
              <w:spacing w:after="0" w:line="240" w:lineRule="auto"/>
              <w:ind w:right="-2" w:firstLine="851"/>
              <w:jc w:val="center"/>
              <w:rPr>
                <w:rFonts w:ascii="Times New Roman" w:eastAsia="Times New Roman" w:hAnsi="Times New Roman" w:cs="Times New Roman"/>
                <w:sz w:val="12"/>
                <w:szCs w:val="12"/>
              </w:rPr>
            </w:pPr>
            <w:r w:rsidRPr="00D74CE3">
              <w:rPr>
                <w:rFonts w:ascii="Times New Roman" w:eastAsia="Times New Roman" w:hAnsi="Times New Roman" w:cs="Times New Roman"/>
                <w:sz w:val="12"/>
                <w:szCs w:val="12"/>
              </w:rPr>
              <w:t xml:space="preserve">15 кВт </w:t>
            </w:r>
            <w:r w:rsidR="00917C0C">
              <w:rPr>
                <w:rFonts w:ascii="Times New Roman" w:eastAsia="Times New Roman" w:hAnsi="Times New Roman" w:cs="Times New Roman"/>
                <w:sz w:val="12"/>
                <w:szCs w:val="12"/>
              </w:rPr>
              <w:t>–</w:t>
            </w:r>
          </w:p>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2"/>
                <w:szCs w:val="12"/>
              </w:rPr>
            </w:pPr>
            <w:r w:rsidRPr="00D74CE3">
              <w:rPr>
                <w:rFonts w:ascii="Times New Roman" w:eastAsia="Times New Roman" w:hAnsi="Times New Roman" w:cs="Times New Roman"/>
                <w:sz w:val="12"/>
                <w:szCs w:val="12"/>
              </w:rPr>
              <w:t>150 кВт</w:t>
            </w:r>
          </w:p>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2"/>
                <w:szCs w:val="12"/>
              </w:rPr>
            </w:pPr>
            <w:r w:rsidRPr="00D74CE3">
              <w:rPr>
                <w:rFonts w:ascii="Times New Roman" w:eastAsia="Times New Roman" w:hAnsi="Times New Roman" w:cs="Times New Roman"/>
                <w:sz w:val="12"/>
                <w:szCs w:val="12"/>
              </w:rPr>
              <w:t>(включительно)</w:t>
            </w:r>
          </w:p>
        </w:tc>
        <w:tc>
          <w:tcPr>
            <w:tcW w:w="992" w:type="dxa"/>
            <w:tcBorders>
              <w:top w:val="nil"/>
              <w:left w:val="nil"/>
              <w:bottom w:val="single" w:sz="4" w:space="0" w:color="auto"/>
              <w:right w:val="single" w:sz="4" w:space="0" w:color="auto"/>
            </w:tcBorders>
            <w:shd w:val="clear" w:color="000000" w:fill="FFFFFF"/>
            <w:vAlign w:val="center"/>
            <w:hideMark/>
          </w:tcPr>
          <w:p w:rsidR="00917C0C" w:rsidRDefault="009A1C3D" w:rsidP="00892431">
            <w:pPr>
              <w:tabs>
                <w:tab w:val="left" w:pos="851"/>
              </w:tabs>
              <w:spacing w:after="0" w:line="240" w:lineRule="auto"/>
              <w:ind w:right="-2" w:firstLine="851"/>
              <w:jc w:val="center"/>
              <w:rPr>
                <w:rFonts w:ascii="Times New Roman" w:eastAsia="Times New Roman" w:hAnsi="Times New Roman" w:cs="Times New Roman"/>
                <w:sz w:val="12"/>
                <w:szCs w:val="12"/>
              </w:rPr>
            </w:pPr>
            <w:r w:rsidRPr="00D74CE3">
              <w:rPr>
                <w:rFonts w:ascii="Times New Roman" w:eastAsia="Times New Roman" w:hAnsi="Times New Roman" w:cs="Times New Roman"/>
                <w:sz w:val="12"/>
                <w:szCs w:val="12"/>
              </w:rPr>
              <w:t xml:space="preserve">150 кВт </w:t>
            </w:r>
            <w:r w:rsidR="00917C0C">
              <w:rPr>
                <w:rFonts w:ascii="Times New Roman" w:eastAsia="Times New Roman" w:hAnsi="Times New Roman" w:cs="Times New Roman"/>
                <w:sz w:val="12"/>
                <w:szCs w:val="12"/>
              </w:rPr>
              <w:t>–</w:t>
            </w:r>
          </w:p>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2"/>
                <w:szCs w:val="12"/>
              </w:rPr>
            </w:pPr>
            <w:r w:rsidRPr="00D74CE3">
              <w:rPr>
                <w:rFonts w:ascii="Times New Roman" w:eastAsia="Times New Roman" w:hAnsi="Times New Roman" w:cs="Times New Roman"/>
                <w:sz w:val="12"/>
                <w:szCs w:val="12"/>
              </w:rPr>
              <w:t>670 кВт</w:t>
            </w:r>
          </w:p>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2"/>
                <w:szCs w:val="12"/>
              </w:rPr>
            </w:pPr>
            <w:r w:rsidRPr="00D74CE3">
              <w:rPr>
                <w:rFonts w:ascii="Times New Roman" w:eastAsia="Times New Roman" w:hAnsi="Times New Roman" w:cs="Times New Roman"/>
                <w:sz w:val="12"/>
                <w:szCs w:val="12"/>
              </w:rPr>
              <w:t>(</w:t>
            </w:r>
            <w:r w:rsidR="00D74CE3" w:rsidRPr="00D74CE3">
              <w:rPr>
                <w:rFonts w:ascii="Times New Roman" w:eastAsia="Times New Roman" w:hAnsi="Times New Roman" w:cs="Times New Roman"/>
                <w:sz w:val="12"/>
                <w:szCs w:val="12"/>
              </w:rPr>
              <w:t>включительно</w:t>
            </w:r>
            <w:r w:rsidRPr="00D74CE3">
              <w:rPr>
                <w:rFonts w:ascii="Times New Roman" w:eastAsia="Times New Roman" w:hAnsi="Times New Roman" w:cs="Times New Roman"/>
                <w:sz w:val="12"/>
                <w:szCs w:val="12"/>
              </w:rPr>
              <w:t>)</w:t>
            </w:r>
          </w:p>
        </w:tc>
        <w:tc>
          <w:tcPr>
            <w:tcW w:w="709" w:type="dxa"/>
            <w:tcBorders>
              <w:top w:val="nil"/>
              <w:left w:val="nil"/>
              <w:bottom w:val="single" w:sz="4" w:space="0" w:color="auto"/>
              <w:right w:val="single" w:sz="4" w:space="0" w:color="auto"/>
            </w:tcBorders>
            <w:shd w:val="clear" w:color="000000" w:fill="FFFFFF"/>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2"/>
                <w:szCs w:val="12"/>
              </w:rPr>
            </w:pPr>
            <w:r w:rsidRPr="00D74CE3">
              <w:rPr>
                <w:rFonts w:ascii="Times New Roman" w:eastAsia="Times New Roman" w:hAnsi="Times New Roman" w:cs="Times New Roman"/>
                <w:sz w:val="12"/>
                <w:szCs w:val="12"/>
              </w:rPr>
              <w:t>670 кВт –</w:t>
            </w:r>
          </w:p>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2"/>
                <w:szCs w:val="12"/>
              </w:rPr>
            </w:pPr>
            <w:r w:rsidRPr="00D74CE3">
              <w:rPr>
                <w:rFonts w:ascii="Times New Roman" w:eastAsia="Times New Roman" w:hAnsi="Times New Roman" w:cs="Times New Roman"/>
                <w:sz w:val="12"/>
                <w:szCs w:val="12"/>
              </w:rPr>
              <w:t>2 000 кВт</w:t>
            </w:r>
          </w:p>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2"/>
                <w:szCs w:val="12"/>
              </w:rPr>
            </w:pPr>
            <w:r w:rsidRPr="00D74CE3">
              <w:rPr>
                <w:rFonts w:ascii="Times New Roman" w:eastAsia="Times New Roman" w:hAnsi="Times New Roman" w:cs="Times New Roman"/>
                <w:sz w:val="12"/>
                <w:szCs w:val="12"/>
              </w:rPr>
              <w:t>(включительно)</w:t>
            </w:r>
          </w:p>
        </w:tc>
        <w:tc>
          <w:tcPr>
            <w:tcW w:w="851" w:type="dxa"/>
            <w:tcBorders>
              <w:top w:val="nil"/>
              <w:left w:val="nil"/>
              <w:bottom w:val="single" w:sz="4" w:space="0" w:color="auto"/>
              <w:right w:val="single" w:sz="4" w:space="0" w:color="auto"/>
            </w:tcBorders>
            <w:shd w:val="clear" w:color="000000" w:fill="FFFFFF"/>
            <w:vAlign w:val="center"/>
            <w:hideMark/>
          </w:tcPr>
          <w:p w:rsidR="00D74CE3"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2"/>
                <w:szCs w:val="12"/>
              </w:rPr>
            </w:pPr>
            <w:r w:rsidRPr="00D74CE3">
              <w:rPr>
                <w:rFonts w:ascii="Times New Roman" w:eastAsia="Times New Roman" w:hAnsi="Times New Roman" w:cs="Times New Roman"/>
                <w:sz w:val="12"/>
                <w:szCs w:val="12"/>
              </w:rPr>
              <w:t>2</w:t>
            </w:r>
            <w:r w:rsidR="00D74CE3" w:rsidRPr="00D74CE3">
              <w:rPr>
                <w:rFonts w:ascii="Times New Roman" w:eastAsia="Times New Roman" w:hAnsi="Times New Roman" w:cs="Times New Roman"/>
                <w:sz w:val="12"/>
                <w:szCs w:val="12"/>
              </w:rPr>
              <w:t xml:space="preserve"> 000 </w:t>
            </w:r>
            <w:r w:rsidRPr="00D74CE3">
              <w:rPr>
                <w:rFonts w:ascii="Times New Roman" w:eastAsia="Times New Roman" w:hAnsi="Times New Roman" w:cs="Times New Roman"/>
                <w:sz w:val="12"/>
                <w:szCs w:val="12"/>
              </w:rPr>
              <w:t>к</w:t>
            </w:r>
            <w:r w:rsidR="00D74CE3" w:rsidRPr="00D74CE3">
              <w:rPr>
                <w:rFonts w:ascii="Times New Roman" w:eastAsia="Times New Roman" w:hAnsi="Times New Roman" w:cs="Times New Roman"/>
                <w:sz w:val="12"/>
                <w:szCs w:val="12"/>
              </w:rPr>
              <w:t>Вт</w:t>
            </w:r>
            <w:r w:rsidRPr="00D74CE3">
              <w:rPr>
                <w:rFonts w:ascii="Times New Roman" w:eastAsia="Times New Roman" w:hAnsi="Times New Roman" w:cs="Times New Roman"/>
                <w:sz w:val="12"/>
                <w:szCs w:val="12"/>
              </w:rPr>
              <w:t>–</w:t>
            </w:r>
          </w:p>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2"/>
                <w:szCs w:val="12"/>
              </w:rPr>
            </w:pPr>
            <w:r w:rsidRPr="00D74CE3">
              <w:rPr>
                <w:rFonts w:ascii="Times New Roman" w:eastAsia="Times New Roman" w:hAnsi="Times New Roman" w:cs="Times New Roman"/>
                <w:sz w:val="12"/>
                <w:szCs w:val="12"/>
              </w:rPr>
              <w:t>8 900 кВт</w:t>
            </w:r>
          </w:p>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2"/>
                <w:szCs w:val="12"/>
              </w:rPr>
            </w:pPr>
            <w:r w:rsidRPr="00D74CE3">
              <w:rPr>
                <w:rFonts w:ascii="Times New Roman" w:eastAsia="Times New Roman" w:hAnsi="Times New Roman" w:cs="Times New Roman"/>
                <w:sz w:val="12"/>
                <w:szCs w:val="12"/>
              </w:rPr>
              <w:t>(включительно)</w:t>
            </w:r>
          </w:p>
        </w:tc>
        <w:tc>
          <w:tcPr>
            <w:tcW w:w="708" w:type="dxa"/>
            <w:tcBorders>
              <w:top w:val="nil"/>
              <w:left w:val="nil"/>
              <w:bottom w:val="single" w:sz="4" w:space="0" w:color="auto"/>
              <w:right w:val="single" w:sz="4" w:space="0" w:color="auto"/>
            </w:tcBorders>
            <w:shd w:val="clear" w:color="000000" w:fill="FFFFFF"/>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2"/>
                <w:szCs w:val="12"/>
              </w:rPr>
            </w:pPr>
            <w:r w:rsidRPr="00D74CE3">
              <w:rPr>
                <w:rFonts w:ascii="Times New Roman" w:eastAsia="Times New Roman" w:hAnsi="Times New Roman" w:cs="Times New Roman"/>
                <w:sz w:val="12"/>
                <w:szCs w:val="12"/>
              </w:rPr>
              <w:t>0 кВт-15 кВт (включительно)</w:t>
            </w:r>
          </w:p>
        </w:tc>
        <w:tc>
          <w:tcPr>
            <w:tcW w:w="851" w:type="dxa"/>
            <w:tcBorders>
              <w:top w:val="nil"/>
              <w:left w:val="nil"/>
              <w:bottom w:val="single" w:sz="4" w:space="0" w:color="auto"/>
              <w:right w:val="single" w:sz="4" w:space="0" w:color="auto"/>
            </w:tcBorders>
            <w:shd w:val="clear" w:color="000000" w:fill="FFFFFF"/>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2"/>
                <w:szCs w:val="12"/>
              </w:rPr>
            </w:pPr>
            <w:r w:rsidRPr="00D74CE3">
              <w:rPr>
                <w:rFonts w:ascii="Times New Roman" w:eastAsia="Times New Roman" w:hAnsi="Times New Roman" w:cs="Times New Roman"/>
                <w:sz w:val="12"/>
                <w:szCs w:val="12"/>
              </w:rPr>
              <w:t>15 кВт -150 кВт (включительно)</w:t>
            </w:r>
          </w:p>
        </w:tc>
        <w:tc>
          <w:tcPr>
            <w:tcW w:w="992" w:type="dxa"/>
            <w:tcBorders>
              <w:top w:val="nil"/>
              <w:left w:val="nil"/>
              <w:bottom w:val="single" w:sz="4" w:space="0" w:color="auto"/>
              <w:right w:val="single" w:sz="4" w:space="0" w:color="auto"/>
            </w:tcBorders>
            <w:shd w:val="clear" w:color="000000" w:fill="FFFFFF"/>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2"/>
                <w:szCs w:val="12"/>
              </w:rPr>
            </w:pPr>
            <w:r w:rsidRPr="00D74CE3">
              <w:rPr>
                <w:rFonts w:ascii="Times New Roman" w:eastAsia="Times New Roman" w:hAnsi="Times New Roman" w:cs="Times New Roman"/>
                <w:sz w:val="12"/>
                <w:szCs w:val="12"/>
              </w:rPr>
              <w:t xml:space="preserve">150 кВт </w:t>
            </w:r>
            <w:r w:rsidR="00D74CE3" w:rsidRPr="00D74CE3">
              <w:rPr>
                <w:rFonts w:ascii="Times New Roman" w:eastAsia="Times New Roman" w:hAnsi="Times New Roman" w:cs="Times New Roman"/>
                <w:sz w:val="12"/>
                <w:szCs w:val="12"/>
              </w:rPr>
              <w:t>-</w:t>
            </w:r>
            <w:r w:rsidRPr="00D74CE3">
              <w:rPr>
                <w:rFonts w:ascii="Times New Roman" w:eastAsia="Times New Roman" w:hAnsi="Times New Roman" w:cs="Times New Roman"/>
                <w:sz w:val="12"/>
                <w:szCs w:val="12"/>
              </w:rPr>
              <w:t>670 кВт</w:t>
            </w:r>
          </w:p>
          <w:p w:rsidR="00917C0C" w:rsidRDefault="00D74CE3" w:rsidP="00892431">
            <w:pPr>
              <w:tabs>
                <w:tab w:val="left" w:pos="851"/>
              </w:tabs>
              <w:spacing w:after="0" w:line="240" w:lineRule="auto"/>
              <w:ind w:right="-2" w:firstLine="851"/>
              <w:jc w:val="center"/>
              <w:rPr>
                <w:rFonts w:ascii="Times New Roman" w:eastAsia="Times New Roman" w:hAnsi="Times New Roman" w:cs="Times New Roman"/>
                <w:sz w:val="12"/>
                <w:szCs w:val="12"/>
              </w:rPr>
            </w:pPr>
            <w:r w:rsidRPr="009A1C3D">
              <w:rPr>
                <w:rFonts w:ascii="Times New Roman" w:eastAsia="Times New Roman" w:hAnsi="Times New Roman" w:cs="Times New Roman"/>
                <w:sz w:val="12"/>
                <w:szCs w:val="12"/>
              </w:rPr>
              <w:t>(</w:t>
            </w:r>
            <w:proofErr w:type="spellStart"/>
            <w:r w:rsidRPr="00D74CE3">
              <w:rPr>
                <w:rFonts w:ascii="Times New Roman" w:eastAsia="Times New Roman" w:hAnsi="Times New Roman" w:cs="Times New Roman"/>
                <w:sz w:val="12"/>
                <w:szCs w:val="12"/>
              </w:rPr>
              <w:t>включитель</w:t>
            </w:r>
            <w:proofErr w:type="spellEnd"/>
          </w:p>
          <w:p w:rsidR="00D74CE3" w:rsidRPr="00D74CE3" w:rsidRDefault="00D74CE3" w:rsidP="00892431">
            <w:pPr>
              <w:tabs>
                <w:tab w:val="left" w:pos="851"/>
              </w:tabs>
              <w:spacing w:after="0" w:line="240" w:lineRule="auto"/>
              <w:ind w:right="-2" w:firstLine="851"/>
              <w:jc w:val="center"/>
              <w:rPr>
                <w:rFonts w:ascii="Times New Roman" w:eastAsia="Times New Roman" w:hAnsi="Times New Roman" w:cs="Times New Roman"/>
                <w:sz w:val="12"/>
                <w:szCs w:val="12"/>
              </w:rPr>
            </w:pPr>
            <w:r w:rsidRPr="00D74CE3">
              <w:rPr>
                <w:rFonts w:ascii="Times New Roman" w:eastAsia="Times New Roman" w:hAnsi="Times New Roman" w:cs="Times New Roman"/>
                <w:sz w:val="12"/>
                <w:szCs w:val="12"/>
              </w:rPr>
              <w:t>но)</w:t>
            </w:r>
          </w:p>
        </w:tc>
        <w:tc>
          <w:tcPr>
            <w:tcW w:w="567" w:type="dxa"/>
            <w:tcBorders>
              <w:top w:val="nil"/>
              <w:left w:val="nil"/>
              <w:bottom w:val="single" w:sz="4" w:space="0" w:color="auto"/>
              <w:right w:val="single" w:sz="4" w:space="0" w:color="auto"/>
            </w:tcBorders>
            <w:shd w:val="clear" w:color="000000" w:fill="FFFFFF"/>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2"/>
                <w:szCs w:val="12"/>
              </w:rPr>
            </w:pPr>
            <w:r w:rsidRPr="00D74CE3">
              <w:rPr>
                <w:rFonts w:ascii="Times New Roman" w:eastAsia="Times New Roman" w:hAnsi="Times New Roman" w:cs="Times New Roman"/>
                <w:sz w:val="12"/>
                <w:szCs w:val="12"/>
              </w:rPr>
              <w:t xml:space="preserve">670 кВт </w:t>
            </w:r>
            <w:r w:rsidR="00D74CE3" w:rsidRPr="00D74CE3">
              <w:rPr>
                <w:rFonts w:ascii="Times New Roman" w:eastAsia="Times New Roman" w:hAnsi="Times New Roman" w:cs="Times New Roman"/>
                <w:sz w:val="12"/>
                <w:szCs w:val="12"/>
              </w:rPr>
              <w:t xml:space="preserve">- </w:t>
            </w:r>
            <w:r w:rsidRPr="00D74CE3">
              <w:rPr>
                <w:rFonts w:ascii="Times New Roman" w:eastAsia="Times New Roman" w:hAnsi="Times New Roman" w:cs="Times New Roman"/>
                <w:sz w:val="12"/>
                <w:szCs w:val="12"/>
              </w:rPr>
              <w:t>2</w:t>
            </w:r>
            <w:r w:rsidR="00D74CE3" w:rsidRPr="00D74CE3">
              <w:rPr>
                <w:rFonts w:ascii="Times New Roman" w:eastAsia="Times New Roman" w:hAnsi="Times New Roman" w:cs="Times New Roman"/>
                <w:sz w:val="12"/>
                <w:szCs w:val="12"/>
              </w:rPr>
              <w:t xml:space="preserve"> 000 к</w:t>
            </w:r>
            <w:r w:rsidRPr="00D74CE3">
              <w:rPr>
                <w:rFonts w:ascii="Times New Roman" w:eastAsia="Times New Roman" w:hAnsi="Times New Roman" w:cs="Times New Roman"/>
                <w:sz w:val="12"/>
                <w:szCs w:val="12"/>
              </w:rPr>
              <w:t>Вт</w:t>
            </w:r>
          </w:p>
          <w:p w:rsidR="00D74CE3" w:rsidRPr="00D74CE3" w:rsidRDefault="00D74CE3" w:rsidP="00892431">
            <w:pPr>
              <w:tabs>
                <w:tab w:val="left" w:pos="851"/>
              </w:tabs>
              <w:spacing w:after="0" w:line="240" w:lineRule="auto"/>
              <w:ind w:right="-2" w:firstLine="851"/>
              <w:jc w:val="center"/>
              <w:rPr>
                <w:rFonts w:ascii="Times New Roman" w:eastAsia="Times New Roman" w:hAnsi="Times New Roman" w:cs="Times New Roman"/>
                <w:sz w:val="12"/>
                <w:szCs w:val="12"/>
              </w:rPr>
            </w:pPr>
            <w:r w:rsidRPr="009A1C3D">
              <w:rPr>
                <w:rFonts w:ascii="Times New Roman" w:eastAsia="Times New Roman" w:hAnsi="Times New Roman" w:cs="Times New Roman"/>
                <w:sz w:val="12"/>
                <w:szCs w:val="12"/>
              </w:rPr>
              <w:t>(</w:t>
            </w:r>
            <w:r w:rsidRPr="00D74CE3">
              <w:rPr>
                <w:rFonts w:ascii="Times New Roman" w:eastAsia="Times New Roman" w:hAnsi="Times New Roman" w:cs="Times New Roman"/>
                <w:sz w:val="12"/>
                <w:szCs w:val="12"/>
              </w:rPr>
              <w:t>включительно)</w:t>
            </w:r>
          </w:p>
        </w:tc>
        <w:tc>
          <w:tcPr>
            <w:tcW w:w="709" w:type="dxa"/>
            <w:tcBorders>
              <w:top w:val="nil"/>
              <w:left w:val="nil"/>
              <w:bottom w:val="single" w:sz="4" w:space="0" w:color="auto"/>
              <w:right w:val="single" w:sz="4" w:space="0" w:color="auto"/>
            </w:tcBorders>
            <w:shd w:val="clear" w:color="000000" w:fill="FFFFFF"/>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2"/>
                <w:szCs w:val="12"/>
              </w:rPr>
            </w:pPr>
            <w:r w:rsidRPr="00D74CE3">
              <w:rPr>
                <w:rFonts w:ascii="Times New Roman" w:eastAsia="Times New Roman" w:hAnsi="Times New Roman" w:cs="Times New Roman"/>
                <w:sz w:val="12"/>
                <w:szCs w:val="12"/>
              </w:rPr>
              <w:t>2</w:t>
            </w:r>
            <w:r w:rsidR="00D74CE3" w:rsidRPr="00D74CE3">
              <w:rPr>
                <w:rFonts w:ascii="Times New Roman" w:eastAsia="Times New Roman" w:hAnsi="Times New Roman" w:cs="Times New Roman"/>
                <w:sz w:val="12"/>
                <w:szCs w:val="12"/>
              </w:rPr>
              <w:t> 000 кВт- 8 900 к</w:t>
            </w:r>
            <w:r w:rsidRPr="00D74CE3">
              <w:rPr>
                <w:rFonts w:ascii="Times New Roman" w:eastAsia="Times New Roman" w:hAnsi="Times New Roman" w:cs="Times New Roman"/>
                <w:sz w:val="12"/>
                <w:szCs w:val="12"/>
              </w:rPr>
              <w:t>Вт</w:t>
            </w:r>
          </w:p>
        </w:tc>
      </w:tr>
      <w:tr w:rsidR="008548C5" w:rsidRPr="00D74CE3" w:rsidTr="008548C5">
        <w:trPr>
          <w:trHeight w:val="810"/>
        </w:trPr>
        <w:tc>
          <w:tcPr>
            <w:tcW w:w="1135" w:type="dxa"/>
            <w:tcBorders>
              <w:top w:val="single" w:sz="4" w:space="0" w:color="auto"/>
              <w:left w:val="single" w:sz="4" w:space="0" w:color="auto"/>
              <w:bottom w:val="single" w:sz="4" w:space="0" w:color="auto"/>
              <w:right w:val="single" w:sz="4" w:space="0" w:color="auto"/>
            </w:tcBorders>
            <w:shd w:val="clear" w:color="000000" w:fill="FFFFFF"/>
            <w:hideMark/>
          </w:tcPr>
          <w:p w:rsidR="009A1C3D" w:rsidRPr="00D74CE3" w:rsidRDefault="009A1C3D" w:rsidP="00892431">
            <w:pPr>
              <w:tabs>
                <w:tab w:val="left" w:pos="851"/>
              </w:tabs>
              <w:spacing w:after="0" w:line="240" w:lineRule="auto"/>
              <w:ind w:right="-2"/>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lastRenderedPageBreak/>
              <w:t>Подготовка и выдача сетевой организацией технических условий Заявителю (ТУ)</w:t>
            </w:r>
          </w:p>
        </w:tc>
        <w:tc>
          <w:tcPr>
            <w:tcW w:w="850"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874 293,5</w:t>
            </w:r>
          </w:p>
        </w:tc>
        <w:tc>
          <w:tcPr>
            <w:tcW w:w="709"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689 701,3</w:t>
            </w:r>
          </w:p>
        </w:tc>
        <w:tc>
          <w:tcPr>
            <w:tcW w:w="992"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153 160,0</w:t>
            </w:r>
          </w:p>
        </w:tc>
        <w:tc>
          <w:tcPr>
            <w:tcW w:w="992"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15 959,9</w:t>
            </w:r>
          </w:p>
        </w:tc>
        <w:tc>
          <w:tcPr>
            <w:tcW w:w="709"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15 472,3</w:t>
            </w:r>
          </w:p>
        </w:tc>
        <w:tc>
          <w:tcPr>
            <w:tcW w:w="851"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r>
      <w:tr w:rsidR="008548C5" w:rsidRPr="00D74CE3" w:rsidTr="008548C5">
        <w:trPr>
          <w:trHeight w:val="615"/>
        </w:trPr>
        <w:tc>
          <w:tcPr>
            <w:tcW w:w="1135" w:type="dxa"/>
            <w:tcBorders>
              <w:top w:val="single" w:sz="4" w:space="0" w:color="auto"/>
              <w:left w:val="single" w:sz="4" w:space="0" w:color="auto"/>
              <w:bottom w:val="single" w:sz="4" w:space="0" w:color="auto"/>
              <w:right w:val="single" w:sz="4" w:space="0" w:color="auto"/>
            </w:tcBorders>
            <w:shd w:val="clear" w:color="000000" w:fill="FFFFFF"/>
            <w:hideMark/>
          </w:tcPr>
          <w:p w:rsidR="009A1C3D" w:rsidRPr="00D74CE3" w:rsidRDefault="009A1C3D" w:rsidP="00892431">
            <w:pPr>
              <w:tabs>
                <w:tab w:val="left" w:pos="851"/>
              </w:tabs>
              <w:spacing w:after="0" w:line="240" w:lineRule="auto"/>
              <w:ind w:right="-2"/>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 xml:space="preserve">Разработка сетевой организацией проектной документации по строительству "последней мили" </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r>
      <w:tr w:rsidR="008548C5" w:rsidRPr="00D74CE3" w:rsidTr="008548C5">
        <w:trPr>
          <w:trHeight w:val="780"/>
        </w:trPr>
        <w:tc>
          <w:tcPr>
            <w:tcW w:w="1135" w:type="dxa"/>
            <w:tcBorders>
              <w:top w:val="single" w:sz="4" w:space="0" w:color="auto"/>
              <w:left w:val="single" w:sz="4" w:space="0" w:color="auto"/>
              <w:bottom w:val="single" w:sz="4" w:space="0" w:color="auto"/>
              <w:right w:val="single" w:sz="4" w:space="0" w:color="auto"/>
            </w:tcBorders>
            <w:shd w:val="clear" w:color="000000" w:fill="FFFFFF"/>
            <w:hideMark/>
          </w:tcPr>
          <w:p w:rsidR="009A1C3D" w:rsidRPr="00D74CE3" w:rsidRDefault="009A1C3D" w:rsidP="00892431">
            <w:pPr>
              <w:tabs>
                <w:tab w:val="left" w:pos="851"/>
              </w:tabs>
              <w:spacing w:after="0" w:line="240" w:lineRule="auto"/>
              <w:ind w:right="-2"/>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Выполнение сетевой организацией мероприятий, связанных со строительством "последней мили"</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D74CE3" w:rsidP="00892431">
            <w:pPr>
              <w:tabs>
                <w:tab w:val="left" w:pos="851"/>
              </w:tabs>
              <w:spacing w:after="0" w:line="240" w:lineRule="auto"/>
              <w:ind w:right="-2" w:firstLine="851"/>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104668</w:t>
            </w:r>
            <w:r w:rsidR="009A1C3D" w:rsidRPr="00D74CE3">
              <w:rPr>
                <w:rFonts w:ascii="Times New Roman" w:eastAsia="Times New Roman" w:hAnsi="Times New Roman" w:cs="Times New Roman"/>
                <w:sz w:val="14"/>
                <w:szCs w:val="14"/>
              </w:rPr>
              <w:t>341,9</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944 330,6</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21 223 230,1</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68 384 366,4</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13 381,8</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223 029,5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13 880 003,5</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r>
      <w:tr w:rsidR="008548C5" w:rsidRPr="00D74CE3" w:rsidTr="008548C5">
        <w:trPr>
          <w:trHeight w:val="401"/>
        </w:trPr>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1C3D" w:rsidRPr="00D74CE3" w:rsidRDefault="009A1C3D" w:rsidP="00892431">
            <w:pPr>
              <w:tabs>
                <w:tab w:val="left" w:pos="851"/>
              </w:tabs>
              <w:spacing w:after="0" w:line="240" w:lineRule="auto"/>
              <w:ind w:right="-2"/>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строительство воздушных линий</w:t>
            </w:r>
          </w:p>
        </w:tc>
        <w:tc>
          <w:tcPr>
            <w:tcW w:w="850"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18 296 339,7</w:t>
            </w:r>
          </w:p>
        </w:tc>
        <w:tc>
          <w:tcPr>
            <w:tcW w:w="709"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633 403,8</w:t>
            </w:r>
          </w:p>
        </w:tc>
        <w:tc>
          <w:tcPr>
            <w:tcW w:w="992"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6 093 032,1</w:t>
            </w:r>
          </w:p>
        </w:tc>
        <w:tc>
          <w:tcPr>
            <w:tcW w:w="992"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1 516 604,0</w:t>
            </w:r>
          </w:p>
        </w:tc>
        <w:tc>
          <w:tcPr>
            <w:tcW w:w="709"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13 381,8</w:t>
            </w:r>
          </w:p>
        </w:tc>
        <w:tc>
          <w:tcPr>
            <w:tcW w:w="851"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223 029,5</w:t>
            </w:r>
          </w:p>
        </w:tc>
        <w:tc>
          <w:tcPr>
            <w:tcW w:w="992"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9 816 888,5</w:t>
            </w:r>
          </w:p>
        </w:tc>
        <w:tc>
          <w:tcPr>
            <w:tcW w:w="567"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r>
      <w:tr w:rsidR="008548C5" w:rsidRPr="00D74CE3" w:rsidTr="008548C5">
        <w:trPr>
          <w:trHeight w:val="491"/>
        </w:trPr>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1C3D" w:rsidRPr="00D74CE3" w:rsidRDefault="009A1C3D" w:rsidP="00892431">
            <w:pPr>
              <w:tabs>
                <w:tab w:val="left" w:pos="851"/>
              </w:tabs>
              <w:spacing w:after="0" w:line="240" w:lineRule="auto"/>
              <w:ind w:right="-2"/>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строительство кабельных линий</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66 257 358,4</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54 616,1</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9 286 627,4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52 852 999,9</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4 063 115,0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r>
      <w:tr w:rsidR="008548C5" w:rsidRPr="00D74CE3" w:rsidTr="008548C5">
        <w:trPr>
          <w:trHeight w:val="510"/>
        </w:trPr>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1C3D" w:rsidRPr="00D74CE3" w:rsidRDefault="009A1C3D" w:rsidP="00892431">
            <w:pPr>
              <w:tabs>
                <w:tab w:val="left" w:pos="851"/>
              </w:tabs>
              <w:spacing w:after="0" w:line="240" w:lineRule="auto"/>
              <w:ind w:right="-2"/>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строительство пунктов секционирования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r>
      <w:tr w:rsidR="008548C5" w:rsidRPr="00D74CE3" w:rsidTr="008548C5">
        <w:trPr>
          <w:trHeight w:val="1275"/>
        </w:trPr>
        <w:tc>
          <w:tcPr>
            <w:tcW w:w="1135" w:type="dxa"/>
            <w:tcBorders>
              <w:top w:val="single" w:sz="4" w:space="0" w:color="auto"/>
              <w:left w:val="single" w:sz="4" w:space="0" w:color="auto"/>
              <w:bottom w:val="single" w:sz="4" w:space="0" w:color="auto"/>
              <w:right w:val="single" w:sz="4" w:space="0" w:color="auto"/>
            </w:tcBorders>
            <w:shd w:val="clear" w:color="000000" w:fill="FFFFFF"/>
            <w:hideMark/>
          </w:tcPr>
          <w:p w:rsidR="009A1C3D" w:rsidRPr="00D74CE3" w:rsidRDefault="009A1C3D" w:rsidP="00892431">
            <w:pPr>
              <w:tabs>
                <w:tab w:val="left" w:pos="851"/>
              </w:tabs>
              <w:spacing w:after="0" w:line="240" w:lineRule="auto"/>
              <w:ind w:right="-2"/>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строительство комплектных трансформаторных подстанций (КТП), распределительных трансформаторных подстанций (РТП) с уровнем напряжения до 35 кВ</w:t>
            </w:r>
          </w:p>
        </w:tc>
        <w:tc>
          <w:tcPr>
            <w:tcW w:w="850"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20 114 643,8</w:t>
            </w:r>
          </w:p>
        </w:tc>
        <w:tc>
          <w:tcPr>
            <w:tcW w:w="709"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256 310,8</w:t>
            </w:r>
          </w:p>
        </w:tc>
        <w:tc>
          <w:tcPr>
            <w:tcW w:w="992"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5 843 570,6</w:t>
            </w:r>
          </w:p>
        </w:tc>
        <w:tc>
          <w:tcPr>
            <w:tcW w:w="992"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14 014 762,5</w:t>
            </w:r>
          </w:p>
        </w:tc>
        <w:tc>
          <w:tcPr>
            <w:tcW w:w="709"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r>
      <w:tr w:rsidR="008548C5" w:rsidRPr="00D74CE3" w:rsidTr="008548C5">
        <w:trPr>
          <w:trHeight w:val="705"/>
        </w:trPr>
        <w:tc>
          <w:tcPr>
            <w:tcW w:w="1135" w:type="dxa"/>
            <w:tcBorders>
              <w:top w:val="single" w:sz="4" w:space="0" w:color="auto"/>
              <w:left w:val="single" w:sz="4" w:space="0" w:color="auto"/>
              <w:bottom w:val="single" w:sz="4" w:space="0" w:color="auto"/>
              <w:right w:val="single" w:sz="4" w:space="0" w:color="auto"/>
            </w:tcBorders>
            <w:shd w:val="clear" w:color="000000" w:fill="FFFFFF"/>
            <w:hideMark/>
          </w:tcPr>
          <w:p w:rsidR="009A1C3D" w:rsidRPr="00D74CE3" w:rsidRDefault="009A1C3D" w:rsidP="00892431">
            <w:pPr>
              <w:tabs>
                <w:tab w:val="left" w:pos="851"/>
              </w:tabs>
              <w:spacing w:after="0" w:line="240" w:lineRule="auto"/>
              <w:ind w:right="-2"/>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строительство центров питания, подстанций уровнем напряжения 35 кВ и выше (ПС)</w:t>
            </w:r>
          </w:p>
        </w:tc>
        <w:tc>
          <w:tcPr>
            <w:tcW w:w="850"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r>
      <w:tr w:rsidR="008548C5" w:rsidRPr="00D74CE3" w:rsidTr="008548C5">
        <w:trPr>
          <w:trHeight w:val="780"/>
        </w:trPr>
        <w:tc>
          <w:tcPr>
            <w:tcW w:w="1135" w:type="dxa"/>
            <w:tcBorders>
              <w:top w:val="single" w:sz="4" w:space="0" w:color="auto"/>
              <w:left w:val="single" w:sz="4" w:space="0" w:color="auto"/>
              <w:bottom w:val="single" w:sz="4" w:space="0" w:color="auto"/>
              <w:right w:val="single" w:sz="4" w:space="0" w:color="auto"/>
            </w:tcBorders>
            <w:shd w:val="clear" w:color="000000" w:fill="FFFFFF"/>
            <w:hideMark/>
          </w:tcPr>
          <w:p w:rsidR="009A1C3D" w:rsidRPr="00D74CE3" w:rsidRDefault="009A1C3D" w:rsidP="00892431">
            <w:pPr>
              <w:tabs>
                <w:tab w:val="left" w:pos="851"/>
              </w:tabs>
              <w:spacing w:after="0" w:line="240" w:lineRule="auto"/>
              <w:ind w:right="-2"/>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Проверка сетевой организацией выполнения Заявителем ТУ</w:t>
            </w:r>
          </w:p>
        </w:tc>
        <w:tc>
          <w:tcPr>
            <w:tcW w:w="850"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398 108,0</w:t>
            </w:r>
          </w:p>
        </w:tc>
        <w:tc>
          <w:tcPr>
            <w:tcW w:w="709"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313 571,2</w:t>
            </w:r>
          </w:p>
        </w:tc>
        <w:tc>
          <w:tcPr>
            <w:tcW w:w="992"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69 642,5</w:t>
            </w:r>
          </w:p>
        </w:tc>
        <w:tc>
          <w:tcPr>
            <w:tcW w:w="992"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7 866,4</w:t>
            </w:r>
          </w:p>
        </w:tc>
        <w:tc>
          <w:tcPr>
            <w:tcW w:w="709"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7 027,9</w:t>
            </w:r>
          </w:p>
        </w:tc>
        <w:tc>
          <w:tcPr>
            <w:tcW w:w="851"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r>
      <w:tr w:rsidR="008548C5" w:rsidRPr="00D74CE3" w:rsidTr="008548C5">
        <w:trPr>
          <w:trHeight w:val="720"/>
        </w:trPr>
        <w:tc>
          <w:tcPr>
            <w:tcW w:w="1135" w:type="dxa"/>
            <w:tcBorders>
              <w:top w:val="single" w:sz="4" w:space="0" w:color="auto"/>
              <w:left w:val="single" w:sz="4" w:space="0" w:color="auto"/>
              <w:bottom w:val="single" w:sz="4" w:space="0" w:color="auto"/>
              <w:right w:val="single" w:sz="4" w:space="0" w:color="auto"/>
            </w:tcBorders>
            <w:shd w:val="clear" w:color="000000" w:fill="FFFFFF"/>
            <w:hideMark/>
          </w:tcPr>
          <w:p w:rsidR="009A1C3D" w:rsidRPr="00D74CE3" w:rsidRDefault="009A1C3D" w:rsidP="00892431">
            <w:pPr>
              <w:tabs>
                <w:tab w:val="left" w:pos="851"/>
              </w:tabs>
              <w:spacing w:after="0" w:line="240" w:lineRule="auto"/>
              <w:ind w:right="-2"/>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 xml:space="preserve">Участие в осмотре должностным лицом </w:t>
            </w:r>
            <w:proofErr w:type="spellStart"/>
            <w:r w:rsidRPr="00D74CE3">
              <w:rPr>
                <w:rFonts w:ascii="Times New Roman" w:eastAsia="Times New Roman" w:hAnsi="Times New Roman" w:cs="Times New Roman"/>
                <w:sz w:val="14"/>
                <w:szCs w:val="14"/>
              </w:rPr>
              <w:t>Ростехнадзора</w:t>
            </w:r>
            <w:proofErr w:type="spellEnd"/>
            <w:r w:rsidRPr="00D74CE3">
              <w:rPr>
                <w:rFonts w:ascii="Times New Roman" w:eastAsia="Times New Roman" w:hAnsi="Times New Roman" w:cs="Times New Roman"/>
                <w:sz w:val="14"/>
                <w:szCs w:val="14"/>
              </w:rPr>
              <w:t xml:space="preserve"> присоединяемых Устройств Заявителя</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58 356,6</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48 015,9</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5 492,0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4 848,7</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r>
      <w:tr w:rsidR="008548C5" w:rsidRPr="00D74CE3" w:rsidTr="008548C5">
        <w:trPr>
          <w:trHeight w:val="810"/>
        </w:trPr>
        <w:tc>
          <w:tcPr>
            <w:tcW w:w="1135" w:type="dxa"/>
            <w:tcBorders>
              <w:top w:val="single" w:sz="4" w:space="0" w:color="auto"/>
              <w:left w:val="single" w:sz="4" w:space="0" w:color="auto"/>
              <w:bottom w:val="single" w:sz="4" w:space="0" w:color="auto"/>
              <w:right w:val="single" w:sz="4" w:space="0" w:color="auto"/>
            </w:tcBorders>
            <w:shd w:val="clear" w:color="000000" w:fill="FFFFFF"/>
            <w:hideMark/>
          </w:tcPr>
          <w:p w:rsidR="009A1C3D" w:rsidRPr="00D74CE3" w:rsidRDefault="009A1C3D" w:rsidP="00892431">
            <w:pPr>
              <w:tabs>
                <w:tab w:val="left" w:pos="851"/>
              </w:tabs>
              <w:spacing w:after="0" w:line="240" w:lineRule="auto"/>
              <w:ind w:right="-2"/>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Фактические действия по присоединению и обеспечению работы Устройств в электрической сети</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430 059,8</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338 862,9</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75 255,7</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8 341,3</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7 600,0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sz w:val="14"/>
                <w:szCs w:val="14"/>
              </w:rPr>
            </w:pPr>
            <w:r w:rsidRPr="00D74CE3">
              <w:rPr>
                <w:rFonts w:ascii="Times New Roman" w:eastAsia="Times New Roman" w:hAnsi="Times New Roman" w:cs="Times New Roman"/>
                <w:sz w:val="14"/>
                <w:szCs w:val="14"/>
              </w:rPr>
              <w:t>0,0</w:t>
            </w:r>
          </w:p>
        </w:tc>
      </w:tr>
      <w:tr w:rsidR="008548C5" w:rsidRPr="00D74CE3" w:rsidTr="008548C5">
        <w:trPr>
          <w:trHeight w:val="315"/>
        </w:trPr>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1C3D" w:rsidRPr="00D74CE3" w:rsidRDefault="009A1C3D" w:rsidP="00892431">
            <w:pPr>
              <w:tabs>
                <w:tab w:val="left" w:pos="851"/>
              </w:tabs>
              <w:spacing w:after="0" w:line="240" w:lineRule="auto"/>
              <w:ind w:right="-2" w:firstLine="851"/>
              <w:rPr>
                <w:rFonts w:ascii="Times New Roman" w:eastAsia="Times New Roman" w:hAnsi="Times New Roman" w:cs="Times New Roman"/>
                <w:bCs/>
                <w:sz w:val="14"/>
                <w:szCs w:val="14"/>
              </w:rPr>
            </w:pPr>
            <w:r w:rsidRPr="00D74CE3">
              <w:rPr>
                <w:rFonts w:ascii="Times New Roman" w:eastAsia="Times New Roman" w:hAnsi="Times New Roman" w:cs="Times New Roman"/>
                <w:bCs/>
                <w:sz w:val="14"/>
                <w:szCs w:val="14"/>
              </w:rPr>
              <w:t>Итого</w:t>
            </w:r>
          </w:p>
        </w:tc>
        <w:tc>
          <w:tcPr>
            <w:tcW w:w="850" w:type="dxa"/>
            <w:tcBorders>
              <w:top w:val="nil"/>
              <w:left w:val="nil"/>
              <w:bottom w:val="single" w:sz="4" w:space="0" w:color="auto"/>
              <w:right w:val="single" w:sz="4" w:space="0" w:color="auto"/>
            </w:tcBorders>
            <w:shd w:val="clear" w:color="000000" w:fill="FFFFFF"/>
            <w:noWrap/>
            <w:vAlign w:val="center"/>
            <w:hideMark/>
          </w:tcPr>
          <w:p w:rsidR="009A1C3D" w:rsidRPr="00D74CE3" w:rsidRDefault="00D74CE3" w:rsidP="00892431">
            <w:pPr>
              <w:tabs>
                <w:tab w:val="left" w:pos="851"/>
              </w:tabs>
              <w:spacing w:after="0" w:line="240" w:lineRule="auto"/>
              <w:ind w:right="-2" w:firstLine="851"/>
              <w:jc w:val="center"/>
              <w:rPr>
                <w:rFonts w:ascii="Times New Roman" w:eastAsia="Times New Roman" w:hAnsi="Times New Roman" w:cs="Times New Roman"/>
                <w:bCs/>
                <w:sz w:val="14"/>
                <w:szCs w:val="14"/>
              </w:rPr>
            </w:pPr>
            <w:r w:rsidRPr="00D74CE3">
              <w:rPr>
                <w:rFonts w:ascii="Times New Roman" w:eastAsia="Times New Roman" w:hAnsi="Times New Roman" w:cs="Times New Roman"/>
                <w:bCs/>
                <w:sz w:val="14"/>
                <w:szCs w:val="14"/>
              </w:rPr>
              <w:t>106429</w:t>
            </w:r>
            <w:r w:rsidR="009A1C3D" w:rsidRPr="00D74CE3">
              <w:rPr>
                <w:rFonts w:ascii="Times New Roman" w:eastAsia="Times New Roman" w:hAnsi="Times New Roman" w:cs="Times New Roman"/>
                <w:bCs/>
                <w:sz w:val="14"/>
                <w:szCs w:val="14"/>
              </w:rPr>
              <w:t>159,7</w:t>
            </w:r>
          </w:p>
        </w:tc>
        <w:tc>
          <w:tcPr>
            <w:tcW w:w="709" w:type="dxa"/>
            <w:tcBorders>
              <w:top w:val="nil"/>
              <w:left w:val="nil"/>
              <w:bottom w:val="single" w:sz="4" w:space="0" w:color="auto"/>
              <w:right w:val="single" w:sz="4" w:space="0" w:color="auto"/>
            </w:tcBorders>
            <w:shd w:val="clear" w:color="000000" w:fill="FFFFFF"/>
            <w:noWrap/>
            <w:vAlign w:val="center"/>
            <w:hideMark/>
          </w:tcPr>
          <w:p w:rsidR="009A1C3D" w:rsidRPr="00D74CE3" w:rsidRDefault="00D74CE3" w:rsidP="00892431">
            <w:pPr>
              <w:tabs>
                <w:tab w:val="left" w:pos="851"/>
              </w:tabs>
              <w:spacing w:after="0" w:line="240" w:lineRule="auto"/>
              <w:ind w:right="-2" w:firstLine="851"/>
              <w:jc w:val="center"/>
              <w:rPr>
                <w:rFonts w:ascii="Times New Roman" w:eastAsia="Times New Roman" w:hAnsi="Times New Roman" w:cs="Times New Roman"/>
                <w:bCs/>
                <w:sz w:val="14"/>
                <w:szCs w:val="14"/>
              </w:rPr>
            </w:pPr>
            <w:r w:rsidRPr="00D74CE3">
              <w:rPr>
                <w:rFonts w:ascii="Times New Roman" w:eastAsia="Times New Roman" w:hAnsi="Times New Roman" w:cs="Times New Roman"/>
                <w:bCs/>
                <w:sz w:val="14"/>
                <w:szCs w:val="14"/>
              </w:rPr>
              <w:t>2286</w:t>
            </w:r>
            <w:r w:rsidR="009A1C3D" w:rsidRPr="00D74CE3">
              <w:rPr>
                <w:rFonts w:ascii="Times New Roman" w:eastAsia="Times New Roman" w:hAnsi="Times New Roman" w:cs="Times New Roman"/>
                <w:bCs/>
                <w:sz w:val="14"/>
                <w:szCs w:val="14"/>
              </w:rPr>
              <w:t>466,1</w:t>
            </w:r>
          </w:p>
        </w:tc>
        <w:tc>
          <w:tcPr>
            <w:tcW w:w="992" w:type="dxa"/>
            <w:tcBorders>
              <w:top w:val="nil"/>
              <w:left w:val="nil"/>
              <w:bottom w:val="single" w:sz="4" w:space="0" w:color="auto"/>
              <w:right w:val="single" w:sz="4" w:space="0" w:color="auto"/>
            </w:tcBorders>
            <w:shd w:val="clear" w:color="000000" w:fill="FFFFFF"/>
            <w:noWrap/>
            <w:vAlign w:val="center"/>
            <w:hideMark/>
          </w:tcPr>
          <w:p w:rsidR="009A1C3D" w:rsidRPr="00D74CE3" w:rsidRDefault="00D74CE3" w:rsidP="00892431">
            <w:pPr>
              <w:tabs>
                <w:tab w:val="left" w:pos="851"/>
              </w:tabs>
              <w:spacing w:after="0" w:line="240" w:lineRule="auto"/>
              <w:ind w:right="-2" w:firstLine="851"/>
              <w:jc w:val="center"/>
              <w:rPr>
                <w:rFonts w:ascii="Times New Roman" w:eastAsia="Times New Roman" w:hAnsi="Times New Roman" w:cs="Times New Roman"/>
                <w:bCs/>
                <w:sz w:val="14"/>
                <w:szCs w:val="14"/>
              </w:rPr>
            </w:pPr>
            <w:r w:rsidRPr="00D74CE3">
              <w:rPr>
                <w:rFonts w:ascii="Times New Roman" w:eastAsia="Times New Roman" w:hAnsi="Times New Roman" w:cs="Times New Roman"/>
                <w:bCs/>
                <w:sz w:val="14"/>
                <w:szCs w:val="14"/>
              </w:rPr>
              <w:t>21569</w:t>
            </w:r>
            <w:r w:rsidR="009A1C3D" w:rsidRPr="00D74CE3">
              <w:rPr>
                <w:rFonts w:ascii="Times New Roman" w:eastAsia="Times New Roman" w:hAnsi="Times New Roman" w:cs="Times New Roman"/>
                <w:bCs/>
                <w:sz w:val="14"/>
                <w:szCs w:val="14"/>
              </w:rPr>
              <w:t>304,0</w:t>
            </w:r>
          </w:p>
        </w:tc>
        <w:tc>
          <w:tcPr>
            <w:tcW w:w="992" w:type="dxa"/>
            <w:tcBorders>
              <w:top w:val="nil"/>
              <w:left w:val="nil"/>
              <w:bottom w:val="single" w:sz="4" w:space="0" w:color="auto"/>
              <w:right w:val="single" w:sz="4" w:space="0" w:color="auto"/>
            </w:tcBorders>
            <w:shd w:val="clear" w:color="000000" w:fill="FFFFFF"/>
            <w:noWrap/>
            <w:vAlign w:val="center"/>
            <w:hideMark/>
          </w:tcPr>
          <w:p w:rsidR="009A1C3D" w:rsidRPr="00D74CE3" w:rsidRDefault="00D74CE3" w:rsidP="00892431">
            <w:pPr>
              <w:tabs>
                <w:tab w:val="left" w:pos="851"/>
              </w:tabs>
              <w:spacing w:after="0" w:line="240" w:lineRule="auto"/>
              <w:ind w:right="-2" w:firstLine="851"/>
              <w:jc w:val="center"/>
              <w:rPr>
                <w:rFonts w:ascii="Times New Roman" w:eastAsia="Times New Roman" w:hAnsi="Times New Roman" w:cs="Times New Roman"/>
                <w:bCs/>
                <w:sz w:val="14"/>
                <w:szCs w:val="14"/>
              </w:rPr>
            </w:pPr>
            <w:r w:rsidRPr="00D74CE3">
              <w:rPr>
                <w:rFonts w:ascii="Times New Roman" w:eastAsia="Times New Roman" w:hAnsi="Times New Roman" w:cs="Times New Roman"/>
                <w:bCs/>
                <w:sz w:val="14"/>
                <w:szCs w:val="14"/>
              </w:rPr>
              <w:t>68422</w:t>
            </w:r>
            <w:r w:rsidR="009A1C3D" w:rsidRPr="00D74CE3">
              <w:rPr>
                <w:rFonts w:ascii="Times New Roman" w:eastAsia="Times New Roman" w:hAnsi="Times New Roman" w:cs="Times New Roman"/>
                <w:bCs/>
                <w:sz w:val="14"/>
                <w:szCs w:val="14"/>
              </w:rPr>
              <w:t>026,0</w:t>
            </w:r>
          </w:p>
        </w:tc>
        <w:tc>
          <w:tcPr>
            <w:tcW w:w="709" w:type="dxa"/>
            <w:tcBorders>
              <w:top w:val="nil"/>
              <w:left w:val="nil"/>
              <w:bottom w:val="single" w:sz="4" w:space="0" w:color="auto"/>
              <w:right w:val="single" w:sz="4" w:space="0" w:color="auto"/>
            </w:tcBorders>
            <w:shd w:val="clear" w:color="000000" w:fill="FFFFFF"/>
            <w:noWrap/>
            <w:vAlign w:val="center"/>
            <w:hideMark/>
          </w:tcPr>
          <w:p w:rsidR="009A1C3D" w:rsidRPr="00D74CE3" w:rsidRDefault="00D74CE3" w:rsidP="00892431">
            <w:pPr>
              <w:tabs>
                <w:tab w:val="left" w:pos="851"/>
              </w:tabs>
              <w:spacing w:after="0" w:line="240" w:lineRule="auto"/>
              <w:ind w:right="-2" w:firstLine="851"/>
              <w:jc w:val="center"/>
              <w:rPr>
                <w:rFonts w:ascii="Times New Roman" w:eastAsia="Times New Roman" w:hAnsi="Times New Roman" w:cs="Times New Roman"/>
                <w:bCs/>
                <w:sz w:val="14"/>
                <w:szCs w:val="14"/>
              </w:rPr>
            </w:pPr>
            <w:r w:rsidRPr="00D74CE3">
              <w:rPr>
                <w:rFonts w:ascii="Times New Roman" w:eastAsia="Times New Roman" w:hAnsi="Times New Roman" w:cs="Times New Roman"/>
                <w:bCs/>
                <w:sz w:val="14"/>
                <w:szCs w:val="14"/>
              </w:rPr>
              <w:t>34</w:t>
            </w:r>
            <w:r w:rsidR="009A1C3D" w:rsidRPr="00D74CE3">
              <w:rPr>
                <w:rFonts w:ascii="Times New Roman" w:eastAsia="Times New Roman" w:hAnsi="Times New Roman" w:cs="Times New Roman"/>
                <w:bCs/>
                <w:sz w:val="14"/>
                <w:szCs w:val="14"/>
              </w:rPr>
              <w:t>948,9</w:t>
            </w:r>
          </w:p>
        </w:tc>
        <w:tc>
          <w:tcPr>
            <w:tcW w:w="851"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bCs/>
                <w:sz w:val="14"/>
                <w:szCs w:val="14"/>
              </w:rPr>
            </w:pPr>
            <w:r w:rsidRPr="00D74CE3">
              <w:rPr>
                <w:rFonts w:ascii="Times New Roman" w:eastAsia="Times New Roman" w:hAnsi="Times New Roman" w:cs="Times New Roman"/>
                <w:bCs/>
                <w:sz w:val="14"/>
                <w:szCs w:val="14"/>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9A1C3D" w:rsidRPr="00D74CE3" w:rsidRDefault="00D74CE3" w:rsidP="00892431">
            <w:pPr>
              <w:tabs>
                <w:tab w:val="left" w:pos="851"/>
              </w:tabs>
              <w:spacing w:after="0" w:line="240" w:lineRule="auto"/>
              <w:ind w:right="-2" w:firstLine="851"/>
              <w:jc w:val="center"/>
              <w:rPr>
                <w:rFonts w:ascii="Times New Roman" w:eastAsia="Times New Roman" w:hAnsi="Times New Roman" w:cs="Times New Roman"/>
                <w:bCs/>
                <w:sz w:val="14"/>
                <w:szCs w:val="14"/>
              </w:rPr>
            </w:pPr>
            <w:r w:rsidRPr="00D74CE3">
              <w:rPr>
                <w:rFonts w:ascii="Times New Roman" w:eastAsia="Times New Roman" w:hAnsi="Times New Roman" w:cs="Times New Roman"/>
                <w:bCs/>
                <w:sz w:val="14"/>
                <w:szCs w:val="14"/>
              </w:rPr>
              <w:t>13</w:t>
            </w:r>
            <w:r w:rsidR="009A1C3D" w:rsidRPr="00D74CE3">
              <w:rPr>
                <w:rFonts w:ascii="Times New Roman" w:eastAsia="Times New Roman" w:hAnsi="Times New Roman" w:cs="Times New Roman"/>
                <w:bCs/>
                <w:sz w:val="14"/>
                <w:szCs w:val="14"/>
              </w:rPr>
              <w:t>381,8</w:t>
            </w:r>
          </w:p>
        </w:tc>
        <w:tc>
          <w:tcPr>
            <w:tcW w:w="851" w:type="dxa"/>
            <w:tcBorders>
              <w:top w:val="nil"/>
              <w:left w:val="nil"/>
              <w:bottom w:val="single" w:sz="4" w:space="0" w:color="auto"/>
              <w:right w:val="single" w:sz="4" w:space="0" w:color="auto"/>
            </w:tcBorders>
            <w:shd w:val="clear" w:color="000000" w:fill="FFFFFF"/>
            <w:noWrap/>
            <w:vAlign w:val="center"/>
            <w:hideMark/>
          </w:tcPr>
          <w:p w:rsidR="009A1C3D" w:rsidRPr="00D74CE3" w:rsidRDefault="00D74CE3" w:rsidP="00892431">
            <w:pPr>
              <w:tabs>
                <w:tab w:val="left" w:pos="851"/>
              </w:tabs>
              <w:spacing w:after="0" w:line="240" w:lineRule="auto"/>
              <w:ind w:right="-2" w:firstLine="851"/>
              <w:jc w:val="center"/>
              <w:rPr>
                <w:rFonts w:ascii="Times New Roman" w:eastAsia="Times New Roman" w:hAnsi="Times New Roman" w:cs="Times New Roman"/>
                <w:bCs/>
                <w:sz w:val="14"/>
                <w:szCs w:val="14"/>
              </w:rPr>
            </w:pPr>
            <w:r w:rsidRPr="00D74CE3">
              <w:rPr>
                <w:rFonts w:ascii="Times New Roman" w:eastAsia="Times New Roman" w:hAnsi="Times New Roman" w:cs="Times New Roman"/>
                <w:bCs/>
                <w:sz w:val="14"/>
                <w:szCs w:val="14"/>
              </w:rPr>
              <w:t>223</w:t>
            </w:r>
            <w:r w:rsidR="009A1C3D" w:rsidRPr="00D74CE3">
              <w:rPr>
                <w:rFonts w:ascii="Times New Roman" w:eastAsia="Times New Roman" w:hAnsi="Times New Roman" w:cs="Times New Roman"/>
                <w:bCs/>
                <w:sz w:val="14"/>
                <w:szCs w:val="14"/>
              </w:rPr>
              <w:t>029,5</w:t>
            </w:r>
          </w:p>
        </w:tc>
        <w:tc>
          <w:tcPr>
            <w:tcW w:w="992" w:type="dxa"/>
            <w:tcBorders>
              <w:top w:val="nil"/>
              <w:left w:val="nil"/>
              <w:bottom w:val="single" w:sz="4" w:space="0" w:color="auto"/>
              <w:right w:val="single" w:sz="4" w:space="0" w:color="auto"/>
            </w:tcBorders>
            <w:shd w:val="clear" w:color="000000" w:fill="FFFFFF"/>
            <w:noWrap/>
            <w:vAlign w:val="center"/>
            <w:hideMark/>
          </w:tcPr>
          <w:p w:rsidR="009A1C3D" w:rsidRPr="00D74CE3" w:rsidRDefault="00D74CE3" w:rsidP="00892431">
            <w:pPr>
              <w:tabs>
                <w:tab w:val="left" w:pos="851"/>
              </w:tabs>
              <w:spacing w:after="0" w:line="240" w:lineRule="auto"/>
              <w:ind w:right="-2" w:firstLine="851"/>
              <w:jc w:val="center"/>
              <w:rPr>
                <w:rFonts w:ascii="Times New Roman" w:eastAsia="Times New Roman" w:hAnsi="Times New Roman" w:cs="Times New Roman"/>
                <w:bCs/>
                <w:sz w:val="14"/>
                <w:szCs w:val="14"/>
              </w:rPr>
            </w:pPr>
            <w:r w:rsidRPr="00D74CE3">
              <w:rPr>
                <w:rFonts w:ascii="Times New Roman" w:eastAsia="Times New Roman" w:hAnsi="Times New Roman" w:cs="Times New Roman"/>
                <w:bCs/>
                <w:sz w:val="14"/>
                <w:szCs w:val="14"/>
              </w:rPr>
              <w:t>13880</w:t>
            </w:r>
            <w:r w:rsidR="009A1C3D" w:rsidRPr="00D74CE3">
              <w:rPr>
                <w:rFonts w:ascii="Times New Roman" w:eastAsia="Times New Roman" w:hAnsi="Times New Roman" w:cs="Times New Roman"/>
                <w:bCs/>
                <w:sz w:val="14"/>
                <w:szCs w:val="14"/>
              </w:rPr>
              <w:t>003,5</w:t>
            </w:r>
          </w:p>
        </w:tc>
        <w:tc>
          <w:tcPr>
            <w:tcW w:w="567"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bCs/>
                <w:sz w:val="14"/>
                <w:szCs w:val="14"/>
              </w:rPr>
            </w:pPr>
            <w:r w:rsidRPr="00D74CE3">
              <w:rPr>
                <w:rFonts w:ascii="Times New Roman" w:eastAsia="Times New Roman" w:hAnsi="Times New Roman" w:cs="Times New Roman"/>
                <w:bCs/>
                <w:sz w:val="14"/>
                <w:szCs w:val="14"/>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9A1C3D" w:rsidRPr="00D74CE3" w:rsidRDefault="009A1C3D" w:rsidP="00892431">
            <w:pPr>
              <w:tabs>
                <w:tab w:val="left" w:pos="851"/>
              </w:tabs>
              <w:spacing w:after="0" w:line="240" w:lineRule="auto"/>
              <w:ind w:right="-2" w:firstLine="851"/>
              <w:jc w:val="center"/>
              <w:rPr>
                <w:rFonts w:ascii="Times New Roman" w:eastAsia="Times New Roman" w:hAnsi="Times New Roman" w:cs="Times New Roman"/>
                <w:bCs/>
                <w:sz w:val="14"/>
                <w:szCs w:val="14"/>
              </w:rPr>
            </w:pPr>
            <w:r w:rsidRPr="00D74CE3">
              <w:rPr>
                <w:rFonts w:ascii="Times New Roman" w:eastAsia="Times New Roman" w:hAnsi="Times New Roman" w:cs="Times New Roman"/>
                <w:bCs/>
                <w:sz w:val="14"/>
                <w:szCs w:val="14"/>
              </w:rPr>
              <w:t>0,0</w:t>
            </w:r>
          </w:p>
        </w:tc>
      </w:tr>
    </w:tbl>
    <w:p w:rsidR="007F21FD" w:rsidRPr="008A364B" w:rsidRDefault="007F21FD" w:rsidP="00892431">
      <w:pPr>
        <w:tabs>
          <w:tab w:val="left" w:pos="851"/>
          <w:tab w:val="left" w:pos="1134"/>
        </w:tabs>
        <w:autoSpaceDE w:val="0"/>
        <w:autoSpaceDN w:val="0"/>
        <w:adjustRightInd w:val="0"/>
        <w:spacing w:after="0" w:line="240" w:lineRule="auto"/>
        <w:ind w:right="-2" w:firstLine="851"/>
        <w:jc w:val="both"/>
        <w:rPr>
          <w:rFonts w:ascii="Times New Roman" w:eastAsia="Times New Roman" w:hAnsi="Times New Roman" w:cs="Times New Roman"/>
          <w:sz w:val="28"/>
          <w:szCs w:val="28"/>
        </w:rPr>
      </w:pPr>
    </w:p>
    <w:p w:rsidR="008A364B" w:rsidRPr="008A364B" w:rsidRDefault="008A364B" w:rsidP="00892431">
      <w:pPr>
        <w:pStyle w:val="a3"/>
        <w:numPr>
          <w:ilvl w:val="0"/>
          <w:numId w:val="17"/>
        </w:numPr>
        <w:tabs>
          <w:tab w:val="left" w:pos="851"/>
        </w:tabs>
        <w:autoSpaceDE w:val="0"/>
        <w:autoSpaceDN w:val="0"/>
        <w:adjustRightInd w:val="0"/>
        <w:spacing w:after="0" w:line="240" w:lineRule="auto"/>
        <w:ind w:left="0" w:right="-2" w:firstLine="851"/>
        <w:jc w:val="both"/>
        <w:rPr>
          <w:rFonts w:ascii="Times New Roman" w:hAnsi="Times New Roman"/>
          <w:sz w:val="24"/>
          <w:szCs w:val="24"/>
        </w:rPr>
      </w:pPr>
      <w:r w:rsidRPr="008A364B">
        <w:rPr>
          <w:rFonts w:ascii="Times New Roman" w:hAnsi="Times New Roman"/>
          <w:sz w:val="24"/>
          <w:szCs w:val="24"/>
        </w:rPr>
        <w:t xml:space="preserve">Плату за технологическое присоединение </w:t>
      </w:r>
      <w:proofErr w:type="spellStart"/>
      <w:r w:rsidRPr="008A364B">
        <w:rPr>
          <w:rFonts w:ascii="Times New Roman" w:hAnsi="Times New Roman"/>
          <w:sz w:val="24"/>
          <w:szCs w:val="24"/>
        </w:rPr>
        <w:t>энергопринимающих</w:t>
      </w:r>
      <w:proofErr w:type="spellEnd"/>
      <w:r w:rsidRPr="008A364B">
        <w:rPr>
          <w:rFonts w:ascii="Times New Roman" w:hAnsi="Times New Roman"/>
          <w:sz w:val="24"/>
          <w:szCs w:val="24"/>
        </w:rPr>
        <w:t xml:space="preserve"> устройств максимальной мощностью, не превышающей 15 кВт включительно (с учетом ранее присоединенных в данной точке присоединения </w:t>
      </w:r>
      <w:proofErr w:type="spellStart"/>
      <w:r w:rsidRPr="008A364B">
        <w:rPr>
          <w:rFonts w:ascii="Times New Roman" w:hAnsi="Times New Roman"/>
          <w:sz w:val="24"/>
          <w:szCs w:val="24"/>
        </w:rPr>
        <w:t>энергопринимающих</w:t>
      </w:r>
      <w:proofErr w:type="spellEnd"/>
      <w:r w:rsidRPr="008A364B">
        <w:rPr>
          <w:rFonts w:ascii="Times New Roman" w:hAnsi="Times New Roman"/>
          <w:sz w:val="24"/>
          <w:szCs w:val="24"/>
        </w:rPr>
        <w:t xml:space="preserve"> устройств) при </w:t>
      </w:r>
      <w:r w:rsidRPr="008A364B">
        <w:rPr>
          <w:rFonts w:ascii="Times New Roman" w:hAnsi="Times New Roman"/>
          <w:sz w:val="24"/>
          <w:szCs w:val="24"/>
        </w:rPr>
        <w:lastRenderedPageBreak/>
        <w:t>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для физических лиц предлагается установить в размере 550 рублей (с</w:t>
      </w:r>
      <w:r>
        <w:rPr>
          <w:rFonts w:ascii="Times New Roman" w:hAnsi="Times New Roman"/>
          <w:sz w:val="24"/>
          <w:szCs w:val="24"/>
        </w:rPr>
        <w:t xml:space="preserve"> НДС</w:t>
      </w:r>
      <w:r w:rsidRPr="008A364B">
        <w:rPr>
          <w:rFonts w:ascii="Times New Roman" w:hAnsi="Times New Roman"/>
          <w:sz w:val="24"/>
          <w:szCs w:val="24"/>
        </w:rPr>
        <w:t>) и для юридических лиц - 466,10 рублей (без</w:t>
      </w:r>
      <w:r>
        <w:rPr>
          <w:rFonts w:ascii="Times New Roman" w:hAnsi="Times New Roman"/>
          <w:sz w:val="24"/>
          <w:szCs w:val="24"/>
        </w:rPr>
        <w:t xml:space="preserve"> НДС</w:t>
      </w:r>
      <w:r w:rsidRPr="008A364B">
        <w:rPr>
          <w:rFonts w:ascii="Times New Roman" w:hAnsi="Times New Roman"/>
          <w:sz w:val="24"/>
          <w:szCs w:val="24"/>
        </w:rPr>
        <w:t>).</w:t>
      </w:r>
    </w:p>
    <w:p w:rsidR="008A364B" w:rsidRDefault="008A364B" w:rsidP="00892431">
      <w:pPr>
        <w:pStyle w:val="ConsPlusDocList"/>
        <w:tabs>
          <w:tab w:val="left" w:pos="851"/>
        </w:tabs>
        <w:ind w:right="-2" w:firstLine="851"/>
        <w:jc w:val="both"/>
        <w:rPr>
          <w:rFonts w:ascii="Times New Roman" w:hAnsi="Times New Roman" w:cs="Times New Roman"/>
          <w:sz w:val="24"/>
          <w:szCs w:val="24"/>
        </w:rPr>
      </w:pPr>
    </w:p>
    <w:p w:rsidR="008A364B" w:rsidRPr="006A560D" w:rsidRDefault="008A364B" w:rsidP="00892431">
      <w:pPr>
        <w:pStyle w:val="ConsPlusDocList"/>
        <w:tabs>
          <w:tab w:val="left" w:pos="851"/>
        </w:tabs>
        <w:ind w:right="-2" w:firstLine="851"/>
        <w:jc w:val="both"/>
        <w:rPr>
          <w:rFonts w:ascii="Times New Roman" w:hAnsi="Times New Roman" w:cs="Times New Roman"/>
          <w:i/>
          <w:sz w:val="24"/>
          <w:szCs w:val="24"/>
        </w:rPr>
      </w:pPr>
      <w:r w:rsidRPr="006A560D">
        <w:rPr>
          <w:rFonts w:ascii="Times New Roman" w:hAnsi="Times New Roman" w:cs="Times New Roman"/>
          <w:i/>
          <w:sz w:val="24"/>
          <w:szCs w:val="24"/>
        </w:rPr>
        <w:t>«Особое мнение представителей».</w:t>
      </w:r>
    </w:p>
    <w:p w:rsidR="008A364B" w:rsidRDefault="006A560D" w:rsidP="00892431">
      <w:pPr>
        <w:pStyle w:val="ConsPlusDocList"/>
        <w:numPr>
          <w:ilvl w:val="0"/>
          <w:numId w:val="27"/>
        </w:numPr>
        <w:tabs>
          <w:tab w:val="left" w:pos="851"/>
        </w:tabs>
        <w:ind w:left="0" w:right="-2" w:firstLine="851"/>
        <w:jc w:val="both"/>
        <w:rPr>
          <w:rFonts w:ascii="Times New Roman" w:hAnsi="Times New Roman" w:cs="Times New Roman"/>
          <w:sz w:val="24"/>
          <w:szCs w:val="24"/>
        </w:rPr>
      </w:pPr>
      <w:r w:rsidRPr="006A560D">
        <w:rPr>
          <w:rFonts w:ascii="Times New Roman" w:hAnsi="Times New Roman" w:cs="Times New Roman"/>
          <w:sz w:val="24"/>
          <w:szCs w:val="24"/>
        </w:rPr>
        <w:t xml:space="preserve">Филиал </w:t>
      </w:r>
      <w:r>
        <w:rPr>
          <w:rFonts w:ascii="Times New Roman" w:hAnsi="Times New Roman" w:cs="Times New Roman"/>
          <w:sz w:val="24"/>
          <w:szCs w:val="24"/>
        </w:rPr>
        <w:t xml:space="preserve">выражает несогласие с предложением ДГРЦ и Т КО по величине ставок за единицу максимальной мощности, так как они значительно ниже экономически обоснованного размера. Филиалом был произведен и представлен в адрес ДГРЦ и Т расчет экономически обоснованного размера ставок за единицу максимальной мощности в соответствии с главой </w:t>
      </w:r>
      <w:r>
        <w:rPr>
          <w:rFonts w:ascii="Times New Roman" w:hAnsi="Times New Roman" w:cs="Times New Roman"/>
          <w:sz w:val="24"/>
          <w:szCs w:val="24"/>
          <w:lang w:val="en-US"/>
        </w:rPr>
        <w:t>III</w:t>
      </w:r>
      <w:r>
        <w:rPr>
          <w:rFonts w:ascii="Times New Roman" w:hAnsi="Times New Roman" w:cs="Times New Roman"/>
          <w:sz w:val="24"/>
          <w:szCs w:val="24"/>
        </w:rPr>
        <w:t xml:space="preserve">Методических указаний по определению размера платы за технологическое присоединение к электрическим сетям, утвержденных приказом ФСТ России от 11.09.2012 №209-э/1, исходя из утверждаемых на 2016 год стандартизированных тарифных ставок и физических объемов и заявленной мощности по исполненным договорам </w:t>
      </w:r>
      <w:r w:rsidR="00353C55">
        <w:rPr>
          <w:rFonts w:ascii="Times New Roman" w:hAnsi="Times New Roman" w:cs="Times New Roman"/>
          <w:sz w:val="24"/>
          <w:szCs w:val="24"/>
        </w:rPr>
        <w:t>технологического присоединения по факту 2012 – 2014 годов.</w:t>
      </w:r>
    </w:p>
    <w:p w:rsidR="00353C55" w:rsidRDefault="00353C55" w:rsidP="00892431">
      <w:pPr>
        <w:pStyle w:val="ConsPlusDocList"/>
        <w:tabs>
          <w:tab w:val="left" w:pos="851"/>
        </w:tabs>
        <w:ind w:right="-2" w:firstLine="851"/>
        <w:jc w:val="both"/>
        <w:rPr>
          <w:rFonts w:ascii="Times New Roman" w:hAnsi="Times New Roman" w:cs="Times New Roman"/>
          <w:sz w:val="24"/>
          <w:szCs w:val="24"/>
        </w:rPr>
      </w:pPr>
      <w:r>
        <w:rPr>
          <w:rFonts w:ascii="Times New Roman" w:hAnsi="Times New Roman" w:cs="Times New Roman"/>
          <w:sz w:val="24"/>
          <w:szCs w:val="24"/>
        </w:rPr>
        <w:t xml:space="preserve">Согласно данному расчету, для </w:t>
      </w:r>
      <w:r w:rsidR="00580778">
        <w:rPr>
          <w:rFonts w:ascii="Times New Roman" w:hAnsi="Times New Roman" w:cs="Times New Roman"/>
          <w:sz w:val="24"/>
          <w:szCs w:val="24"/>
        </w:rPr>
        <w:t xml:space="preserve">приведения </w:t>
      </w:r>
      <w:r>
        <w:rPr>
          <w:rFonts w:ascii="Times New Roman" w:hAnsi="Times New Roman" w:cs="Times New Roman"/>
          <w:sz w:val="24"/>
          <w:szCs w:val="24"/>
        </w:rPr>
        <w:t xml:space="preserve">ставок за единицу максимальной мощности </w:t>
      </w:r>
      <w:r w:rsidR="00580778">
        <w:rPr>
          <w:rFonts w:ascii="Times New Roman" w:hAnsi="Times New Roman" w:cs="Times New Roman"/>
          <w:sz w:val="24"/>
          <w:szCs w:val="24"/>
        </w:rPr>
        <w:t xml:space="preserve">к </w:t>
      </w:r>
      <w:r>
        <w:rPr>
          <w:rFonts w:ascii="Times New Roman" w:hAnsi="Times New Roman" w:cs="Times New Roman"/>
          <w:sz w:val="24"/>
          <w:szCs w:val="24"/>
        </w:rPr>
        <w:t>экономически обоснованному уровню, в 2016 году необходимо произвести следующую индексацию ставок, утвержденных на 2015 год:</w:t>
      </w:r>
    </w:p>
    <w:p w:rsidR="00353C55" w:rsidRDefault="00353C55" w:rsidP="00892431">
      <w:pPr>
        <w:pStyle w:val="ConsPlusDocList"/>
        <w:tabs>
          <w:tab w:val="left" w:pos="851"/>
        </w:tabs>
        <w:ind w:right="-2" w:firstLine="851"/>
        <w:jc w:val="both"/>
        <w:rPr>
          <w:rFonts w:ascii="Times New Roman" w:hAnsi="Times New Roman" w:cs="Times New Roman"/>
          <w:sz w:val="24"/>
          <w:szCs w:val="24"/>
        </w:rPr>
      </w:pPr>
      <w:r>
        <w:rPr>
          <w:rFonts w:ascii="Times New Roman" w:hAnsi="Times New Roman" w:cs="Times New Roman"/>
          <w:sz w:val="24"/>
          <w:szCs w:val="24"/>
        </w:rPr>
        <w:t xml:space="preserve">- воздушные линии – </w:t>
      </w:r>
      <w:r w:rsidR="003F0477">
        <w:rPr>
          <w:rFonts w:ascii="Times New Roman" w:hAnsi="Times New Roman" w:cs="Times New Roman"/>
          <w:sz w:val="24"/>
          <w:szCs w:val="24"/>
        </w:rPr>
        <w:t xml:space="preserve">в </w:t>
      </w:r>
      <w:r>
        <w:rPr>
          <w:rFonts w:ascii="Times New Roman" w:hAnsi="Times New Roman" w:cs="Times New Roman"/>
          <w:sz w:val="24"/>
          <w:szCs w:val="24"/>
        </w:rPr>
        <w:t>3,2 раза (23 475,3 руб./кВт);</w:t>
      </w:r>
    </w:p>
    <w:p w:rsidR="00353C55" w:rsidRDefault="00353C55" w:rsidP="00892431">
      <w:pPr>
        <w:pStyle w:val="ConsPlusDocList"/>
        <w:tabs>
          <w:tab w:val="left" w:pos="851"/>
        </w:tabs>
        <w:ind w:right="-2" w:firstLine="851"/>
        <w:jc w:val="both"/>
        <w:rPr>
          <w:rFonts w:ascii="Times New Roman" w:hAnsi="Times New Roman" w:cs="Times New Roman"/>
          <w:sz w:val="24"/>
          <w:szCs w:val="24"/>
        </w:rPr>
      </w:pPr>
      <w:r>
        <w:rPr>
          <w:rFonts w:ascii="Times New Roman" w:hAnsi="Times New Roman" w:cs="Times New Roman"/>
          <w:sz w:val="24"/>
          <w:szCs w:val="24"/>
        </w:rPr>
        <w:t xml:space="preserve">- кабельные линии: по группе «до 150 кВт» - </w:t>
      </w:r>
      <w:r w:rsidR="003F0477">
        <w:rPr>
          <w:rFonts w:ascii="Times New Roman" w:hAnsi="Times New Roman" w:cs="Times New Roman"/>
          <w:sz w:val="24"/>
          <w:szCs w:val="24"/>
        </w:rPr>
        <w:t xml:space="preserve">в </w:t>
      </w:r>
      <w:r>
        <w:rPr>
          <w:rFonts w:ascii="Times New Roman" w:hAnsi="Times New Roman" w:cs="Times New Roman"/>
          <w:sz w:val="24"/>
          <w:szCs w:val="24"/>
        </w:rPr>
        <w:t xml:space="preserve">2,6 раза (13 788,8 руб./кВт),по группе «от 150 до 670 кВт» - </w:t>
      </w:r>
      <w:r w:rsidR="003F0477">
        <w:rPr>
          <w:rFonts w:ascii="Times New Roman" w:hAnsi="Times New Roman" w:cs="Times New Roman"/>
          <w:sz w:val="24"/>
          <w:szCs w:val="24"/>
        </w:rPr>
        <w:t xml:space="preserve">в </w:t>
      </w:r>
      <w:r>
        <w:rPr>
          <w:rFonts w:ascii="Times New Roman" w:hAnsi="Times New Roman" w:cs="Times New Roman"/>
          <w:sz w:val="24"/>
          <w:szCs w:val="24"/>
        </w:rPr>
        <w:t xml:space="preserve">2,3 раза (15 351,2 </w:t>
      </w:r>
      <w:r w:rsidR="00814FA8">
        <w:rPr>
          <w:rFonts w:ascii="Times New Roman" w:hAnsi="Times New Roman" w:cs="Times New Roman"/>
          <w:sz w:val="24"/>
          <w:szCs w:val="24"/>
        </w:rPr>
        <w:t>руб./кВт);</w:t>
      </w:r>
    </w:p>
    <w:p w:rsidR="00814FA8" w:rsidRDefault="00814FA8" w:rsidP="00892431">
      <w:pPr>
        <w:pStyle w:val="ConsPlusDocList"/>
        <w:tabs>
          <w:tab w:val="left" w:pos="851"/>
        </w:tabs>
        <w:ind w:right="-2" w:firstLine="851"/>
        <w:jc w:val="both"/>
        <w:rPr>
          <w:rFonts w:ascii="Times New Roman" w:hAnsi="Times New Roman" w:cs="Times New Roman"/>
          <w:sz w:val="24"/>
          <w:szCs w:val="24"/>
        </w:rPr>
      </w:pPr>
      <w:r>
        <w:rPr>
          <w:rFonts w:ascii="Times New Roman" w:hAnsi="Times New Roman" w:cs="Times New Roman"/>
          <w:sz w:val="24"/>
          <w:szCs w:val="24"/>
        </w:rPr>
        <w:t xml:space="preserve">- трансформаторные подстанции: по группе «до 150 кВт» - в 1,4 раза (11 727,2 руб./кВт), по группе «от 150 до 670 кВт» - </w:t>
      </w:r>
      <w:r w:rsidR="003F0477">
        <w:rPr>
          <w:rFonts w:ascii="Times New Roman" w:hAnsi="Times New Roman" w:cs="Times New Roman"/>
          <w:sz w:val="24"/>
          <w:szCs w:val="24"/>
        </w:rPr>
        <w:t xml:space="preserve">в </w:t>
      </w:r>
      <w:r>
        <w:rPr>
          <w:rFonts w:ascii="Times New Roman" w:hAnsi="Times New Roman" w:cs="Times New Roman"/>
          <w:sz w:val="24"/>
          <w:szCs w:val="24"/>
        </w:rPr>
        <w:t>1,1 раза (9 662,7 руб./кВт).</w:t>
      </w:r>
    </w:p>
    <w:p w:rsidR="00814FA8" w:rsidRDefault="00814FA8" w:rsidP="00892431">
      <w:pPr>
        <w:pStyle w:val="ConsPlusDocList"/>
        <w:tabs>
          <w:tab w:val="left" w:pos="851"/>
        </w:tabs>
        <w:ind w:right="-2" w:firstLine="851"/>
        <w:jc w:val="both"/>
        <w:rPr>
          <w:rFonts w:ascii="Times New Roman" w:hAnsi="Times New Roman" w:cs="Times New Roman"/>
          <w:sz w:val="24"/>
          <w:szCs w:val="24"/>
        </w:rPr>
      </w:pPr>
      <w:r>
        <w:rPr>
          <w:rFonts w:ascii="Times New Roman" w:hAnsi="Times New Roman" w:cs="Times New Roman"/>
          <w:sz w:val="24"/>
          <w:szCs w:val="24"/>
        </w:rPr>
        <w:t>В случае утверждения ставок платы по технологическому присоединению за единицу максимальной мощности по предложению ДГРЦ и Т КО, филиал понесет финансовые потери в части деятельности по технологическому присоединению – новое строительство по технологическому присоединению не будет обеспечено собственными источниками финансирования. Вследствие чего, возникает риск неисполнения инвестиционной программы филиала в связи с дефицитом собственных источников финансирования.</w:t>
      </w:r>
    </w:p>
    <w:p w:rsidR="00814FA8" w:rsidRDefault="00814FA8" w:rsidP="00892431">
      <w:pPr>
        <w:pStyle w:val="ConsPlusDocList"/>
        <w:numPr>
          <w:ilvl w:val="0"/>
          <w:numId w:val="27"/>
        </w:numPr>
        <w:tabs>
          <w:tab w:val="left" w:pos="851"/>
        </w:tabs>
        <w:ind w:left="0" w:right="-2" w:firstLine="851"/>
        <w:jc w:val="both"/>
        <w:rPr>
          <w:rFonts w:ascii="Times New Roman" w:hAnsi="Times New Roman" w:cs="Times New Roman"/>
          <w:sz w:val="24"/>
          <w:szCs w:val="24"/>
        </w:rPr>
      </w:pPr>
      <w:r>
        <w:rPr>
          <w:rFonts w:ascii="Times New Roman" w:hAnsi="Times New Roman" w:cs="Times New Roman"/>
          <w:sz w:val="24"/>
          <w:szCs w:val="24"/>
        </w:rPr>
        <w:t>В адрес ДГРЦ и Т КО направлена директива представителю А</w:t>
      </w:r>
      <w:r w:rsidR="000263F1">
        <w:rPr>
          <w:rFonts w:ascii="Times New Roman" w:hAnsi="Times New Roman" w:cs="Times New Roman"/>
          <w:sz w:val="24"/>
          <w:szCs w:val="24"/>
        </w:rPr>
        <w:t>ссо</w:t>
      </w:r>
      <w:r>
        <w:rPr>
          <w:rFonts w:ascii="Times New Roman" w:hAnsi="Times New Roman" w:cs="Times New Roman"/>
          <w:sz w:val="24"/>
          <w:szCs w:val="24"/>
        </w:rPr>
        <w:t xml:space="preserve">циации НП «Совет рынка» в коллегиальном органе ДГРЦ и Т КО </w:t>
      </w:r>
      <w:proofErr w:type="spellStart"/>
      <w:r>
        <w:rPr>
          <w:rFonts w:ascii="Times New Roman" w:hAnsi="Times New Roman" w:cs="Times New Roman"/>
          <w:sz w:val="24"/>
          <w:szCs w:val="24"/>
        </w:rPr>
        <w:t>Сокову</w:t>
      </w:r>
      <w:proofErr w:type="spellEnd"/>
      <w:r>
        <w:rPr>
          <w:rFonts w:ascii="Times New Roman" w:hAnsi="Times New Roman" w:cs="Times New Roman"/>
          <w:sz w:val="24"/>
          <w:szCs w:val="24"/>
        </w:rPr>
        <w:t xml:space="preserve"> Дмитрию Евгеньевичу для участия в заседании, назначенном на 30.12.2015 года</w:t>
      </w:r>
      <w:r w:rsidR="000263F1">
        <w:rPr>
          <w:rFonts w:ascii="Times New Roman" w:hAnsi="Times New Roman" w:cs="Times New Roman"/>
          <w:sz w:val="24"/>
          <w:szCs w:val="24"/>
        </w:rPr>
        <w:t xml:space="preserve"> (от 30.12.2015 года вход. №О-3074)</w:t>
      </w:r>
      <w:r>
        <w:rPr>
          <w:rFonts w:ascii="Times New Roman" w:hAnsi="Times New Roman" w:cs="Times New Roman"/>
          <w:sz w:val="24"/>
          <w:szCs w:val="24"/>
        </w:rPr>
        <w:t>.</w:t>
      </w:r>
    </w:p>
    <w:p w:rsidR="00814FA8" w:rsidRPr="000263F1" w:rsidRDefault="000263F1" w:rsidP="00892431">
      <w:pPr>
        <w:pStyle w:val="ConsPlusDocList"/>
        <w:tabs>
          <w:tab w:val="left" w:pos="851"/>
        </w:tabs>
        <w:ind w:right="-2" w:firstLine="851"/>
        <w:jc w:val="both"/>
        <w:rPr>
          <w:rFonts w:ascii="Times New Roman" w:hAnsi="Times New Roman" w:cs="Times New Roman"/>
          <w:sz w:val="24"/>
          <w:szCs w:val="24"/>
        </w:rPr>
      </w:pPr>
      <w:r>
        <w:rPr>
          <w:rFonts w:ascii="Times New Roman" w:hAnsi="Times New Roman"/>
          <w:sz w:val="24"/>
          <w:szCs w:val="24"/>
        </w:rPr>
        <w:t>Данной директивой, определено, что по вопросу повестки заседания «</w:t>
      </w:r>
      <w:r w:rsidRPr="009C7F82">
        <w:rPr>
          <w:rFonts w:ascii="Times New Roman" w:hAnsi="Times New Roman" w:cs="Times New Roman"/>
          <w:sz w:val="24"/>
          <w:szCs w:val="24"/>
        </w:rPr>
        <w:t>Об утверждении стандартизированных тарифных ставок, ставок за единицу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публичного акционерного общества «Межрегиональная распределительная сетевая компания Центра» на территории Костромской области на 2016 год</w:t>
      </w:r>
      <w:r w:rsidR="003F0477">
        <w:rPr>
          <w:rFonts w:ascii="Times New Roman" w:hAnsi="Times New Roman" w:cs="Times New Roman"/>
          <w:sz w:val="24"/>
          <w:szCs w:val="24"/>
        </w:rPr>
        <w:t>» НП «</w:t>
      </w:r>
      <w:r>
        <w:rPr>
          <w:rFonts w:ascii="Times New Roman" w:hAnsi="Times New Roman" w:cs="Times New Roman"/>
          <w:sz w:val="24"/>
          <w:szCs w:val="24"/>
        </w:rPr>
        <w:t xml:space="preserve">Совет рынка» голосует </w:t>
      </w:r>
      <w:r w:rsidRPr="000263F1">
        <w:rPr>
          <w:rFonts w:ascii="Times New Roman" w:hAnsi="Times New Roman" w:cs="Times New Roman"/>
          <w:b/>
          <w:sz w:val="24"/>
          <w:szCs w:val="24"/>
        </w:rPr>
        <w:t>«против»</w:t>
      </w:r>
      <w:r w:rsidRPr="003F0477">
        <w:rPr>
          <w:rFonts w:ascii="Times New Roman" w:hAnsi="Times New Roman" w:cs="Times New Roman"/>
          <w:sz w:val="24"/>
          <w:szCs w:val="24"/>
        </w:rPr>
        <w:t>,</w:t>
      </w:r>
      <w:r w:rsidRPr="000263F1">
        <w:rPr>
          <w:rFonts w:ascii="Times New Roman" w:hAnsi="Times New Roman" w:cs="Times New Roman"/>
          <w:sz w:val="24"/>
          <w:szCs w:val="24"/>
        </w:rPr>
        <w:t xml:space="preserve">т. к.предложенная проектом </w:t>
      </w:r>
      <w:r>
        <w:rPr>
          <w:rFonts w:ascii="Times New Roman" w:hAnsi="Times New Roman" w:cs="Times New Roman"/>
          <w:sz w:val="24"/>
          <w:szCs w:val="24"/>
        </w:rPr>
        <w:t>постановления дифференциация ставки С1 по объему присоединяемой максимальной мощности «от 150 кВт до 670 кВт», «от 670 кВт до 2 000 кВт», «от 2 000 кВт до 8 900 кВт», а также по группам заявителей не соответствует требованиям, предъявляемым к дифференциации.</w:t>
      </w:r>
    </w:p>
    <w:p w:rsidR="006A560D" w:rsidRPr="006A560D" w:rsidRDefault="006A560D" w:rsidP="00892431">
      <w:pPr>
        <w:pStyle w:val="ConsPlusDocList"/>
        <w:tabs>
          <w:tab w:val="left" w:pos="851"/>
        </w:tabs>
        <w:ind w:right="-2" w:firstLine="851"/>
        <w:jc w:val="both"/>
        <w:rPr>
          <w:rFonts w:ascii="Times New Roman" w:hAnsi="Times New Roman" w:cs="Times New Roman"/>
          <w:sz w:val="24"/>
          <w:szCs w:val="24"/>
        </w:rPr>
      </w:pPr>
    </w:p>
    <w:p w:rsidR="008A364B" w:rsidRDefault="008A364B" w:rsidP="00892431">
      <w:pPr>
        <w:pStyle w:val="a7"/>
        <w:tabs>
          <w:tab w:val="left" w:pos="851"/>
        </w:tabs>
        <w:ind w:right="-2" w:firstLine="851"/>
        <w:jc w:val="both"/>
        <w:rPr>
          <w:rFonts w:ascii="Times New Roman" w:hAnsi="Times New Roman"/>
          <w:sz w:val="24"/>
          <w:szCs w:val="24"/>
        </w:rPr>
      </w:pPr>
      <w:r>
        <w:rPr>
          <w:rFonts w:ascii="Times New Roman" w:hAnsi="Times New Roman"/>
          <w:sz w:val="24"/>
          <w:szCs w:val="24"/>
        </w:rPr>
        <w:t>Все члены П</w:t>
      </w:r>
      <w:r w:rsidRPr="009C0C29">
        <w:rPr>
          <w:rFonts w:ascii="Times New Roman" w:hAnsi="Times New Roman"/>
          <w:sz w:val="24"/>
          <w:szCs w:val="24"/>
        </w:rPr>
        <w:t>равления, принимавши</w:t>
      </w:r>
      <w:r>
        <w:rPr>
          <w:rFonts w:ascii="Times New Roman" w:hAnsi="Times New Roman"/>
          <w:sz w:val="24"/>
          <w:szCs w:val="24"/>
        </w:rPr>
        <w:t>е участие в рассмотрении</w:t>
      </w:r>
      <w:r w:rsidRPr="009C0C29">
        <w:rPr>
          <w:rFonts w:ascii="Times New Roman" w:hAnsi="Times New Roman"/>
          <w:sz w:val="24"/>
          <w:szCs w:val="24"/>
        </w:rPr>
        <w:t xml:space="preserve"> вопроса</w:t>
      </w:r>
      <w:r>
        <w:rPr>
          <w:rFonts w:ascii="Times New Roman" w:hAnsi="Times New Roman"/>
          <w:sz w:val="24"/>
          <w:szCs w:val="24"/>
        </w:rPr>
        <w:t xml:space="preserve"> № 3 Повестки,</w:t>
      </w:r>
      <w:r w:rsidRPr="009C0C29">
        <w:rPr>
          <w:rFonts w:ascii="Times New Roman" w:hAnsi="Times New Roman"/>
          <w:sz w:val="24"/>
          <w:szCs w:val="24"/>
        </w:rPr>
        <w:t xml:space="preserve"> поддержали единогласно</w:t>
      </w:r>
      <w:r>
        <w:rPr>
          <w:rFonts w:ascii="Times New Roman" w:hAnsi="Times New Roman"/>
          <w:sz w:val="24"/>
          <w:szCs w:val="24"/>
        </w:rPr>
        <w:t xml:space="preserve"> предложение </w:t>
      </w:r>
      <w:r w:rsidR="000263F1">
        <w:rPr>
          <w:rFonts w:ascii="Times New Roman" w:hAnsi="Times New Roman"/>
          <w:sz w:val="24"/>
          <w:szCs w:val="24"/>
        </w:rPr>
        <w:t xml:space="preserve">эксперта </w:t>
      </w:r>
      <w:r w:rsidRPr="008652CE">
        <w:rPr>
          <w:rFonts w:ascii="Times New Roman" w:hAnsi="Times New Roman"/>
          <w:sz w:val="24"/>
          <w:szCs w:val="24"/>
        </w:rPr>
        <w:t>СмирновойЭ.С.</w:t>
      </w:r>
    </w:p>
    <w:p w:rsidR="008A364B" w:rsidRDefault="008A364B" w:rsidP="00892431">
      <w:pPr>
        <w:pStyle w:val="a7"/>
        <w:tabs>
          <w:tab w:val="left" w:pos="851"/>
        </w:tabs>
        <w:ind w:right="-2" w:firstLine="851"/>
        <w:jc w:val="both"/>
        <w:rPr>
          <w:rFonts w:ascii="Times New Roman" w:hAnsi="Times New Roman"/>
          <w:sz w:val="24"/>
          <w:szCs w:val="24"/>
        </w:rPr>
      </w:pPr>
    </w:p>
    <w:p w:rsidR="008A364B" w:rsidRDefault="008A364B" w:rsidP="00892431">
      <w:pPr>
        <w:tabs>
          <w:tab w:val="left" w:pos="851"/>
        </w:tabs>
        <w:spacing w:after="0" w:line="240" w:lineRule="auto"/>
        <w:ind w:right="-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Солдатова И.Ю.</w:t>
      </w:r>
      <w:r w:rsidRPr="009C0C29">
        <w:rPr>
          <w:rFonts w:ascii="Times New Roman" w:eastAsia="Times New Roman" w:hAnsi="Times New Roman" w:cs="Times New Roman"/>
          <w:sz w:val="24"/>
          <w:szCs w:val="24"/>
        </w:rPr>
        <w:t xml:space="preserve"> – Принять предложение</w:t>
      </w:r>
      <w:r w:rsidRPr="009C7F82">
        <w:rPr>
          <w:rFonts w:ascii="Times New Roman" w:eastAsia="Times New Roman" w:hAnsi="Times New Roman" w:cs="Times New Roman"/>
          <w:sz w:val="24"/>
          <w:szCs w:val="24"/>
        </w:rPr>
        <w:t>Э.С. Смирновой.</w:t>
      </w:r>
    </w:p>
    <w:p w:rsidR="008A364B" w:rsidRDefault="008A364B" w:rsidP="00892431">
      <w:pPr>
        <w:tabs>
          <w:tab w:val="left" w:pos="851"/>
        </w:tabs>
        <w:spacing w:after="0" w:line="240" w:lineRule="auto"/>
        <w:ind w:right="-2" w:firstLine="851"/>
        <w:jc w:val="both"/>
        <w:rPr>
          <w:rFonts w:ascii="Times New Roman" w:eastAsia="Times New Roman" w:hAnsi="Times New Roman" w:cs="Times New Roman"/>
          <w:sz w:val="24"/>
          <w:szCs w:val="24"/>
        </w:rPr>
      </w:pPr>
    </w:p>
    <w:p w:rsidR="00EC2460" w:rsidRDefault="008A364B" w:rsidP="008548C5">
      <w:pPr>
        <w:tabs>
          <w:tab w:val="left" w:pos="851"/>
        </w:tabs>
        <w:spacing w:after="0" w:line="240" w:lineRule="auto"/>
        <w:ind w:right="-2" w:firstLine="851"/>
        <w:jc w:val="both"/>
        <w:rPr>
          <w:rFonts w:ascii="Times New Roman" w:eastAsia="Times New Roman" w:hAnsi="Times New Roman" w:cs="Times New Roman"/>
          <w:b/>
          <w:sz w:val="24"/>
          <w:szCs w:val="24"/>
        </w:rPr>
      </w:pPr>
      <w:r w:rsidRPr="00B97D58">
        <w:rPr>
          <w:rFonts w:ascii="Times New Roman" w:eastAsia="Times New Roman" w:hAnsi="Times New Roman" w:cs="Times New Roman"/>
          <w:b/>
          <w:sz w:val="24"/>
          <w:szCs w:val="24"/>
        </w:rPr>
        <w:t>РЕШИЛИ</w:t>
      </w:r>
      <w:r w:rsidR="00EC2460">
        <w:rPr>
          <w:rFonts w:ascii="Times New Roman" w:eastAsia="Times New Roman" w:hAnsi="Times New Roman" w:cs="Times New Roman"/>
          <w:b/>
          <w:sz w:val="24"/>
          <w:szCs w:val="24"/>
        </w:rPr>
        <w:t xml:space="preserve">: </w:t>
      </w:r>
    </w:p>
    <w:p w:rsidR="008A364B" w:rsidRPr="00EC2460" w:rsidRDefault="00EC2460" w:rsidP="008548C5">
      <w:pPr>
        <w:pStyle w:val="a3"/>
        <w:numPr>
          <w:ilvl w:val="0"/>
          <w:numId w:val="31"/>
        </w:numPr>
        <w:tabs>
          <w:tab w:val="left" w:pos="851"/>
        </w:tabs>
        <w:spacing w:after="0" w:line="240" w:lineRule="auto"/>
        <w:ind w:left="0" w:right="-2" w:firstLine="851"/>
        <w:jc w:val="both"/>
        <w:rPr>
          <w:rFonts w:ascii="Times New Roman" w:eastAsia="Times New Roman" w:hAnsi="Times New Roman" w:cs="Times New Roman"/>
          <w:sz w:val="24"/>
          <w:szCs w:val="24"/>
        </w:rPr>
      </w:pPr>
      <w:r w:rsidRPr="00EC2460">
        <w:rPr>
          <w:rFonts w:ascii="Times New Roman" w:eastAsia="Times New Roman" w:hAnsi="Times New Roman" w:cs="Times New Roman"/>
          <w:sz w:val="24"/>
          <w:szCs w:val="24"/>
        </w:rPr>
        <w:t>Утвердить</w:t>
      </w:r>
      <w:r w:rsidR="008A364B" w:rsidRPr="00EC2460">
        <w:rPr>
          <w:rFonts w:ascii="Times New Roman" w:eastAsia="Times New Roman" w:hAnsi="Times New Roman" w:cs="Times New Roman"/>
          <w:sz w:val="24"/>
          <w:szCs w:val="24"/>
        </w:rPr>
        <w:t>:</w:t>
      </w:r>
    </w:p>
    <w:p w:rsidR="000263F1" w:rsidRPr="000263F1" w:rsidRDefault="000263F1" w:rsidP="008548C5">
      <w:pPr>
        <w:pStyle w:val="a3"/>
        <w:numPr>
          <w:ilvl w:val="0"/>
          <w:numId w:val="28"/>
        </w:numPr>
        <w:tabs>
          <w:tab w:val="left" w:pos="851"/>
        </w:tabs>
        <w:spacing w:after="0" w:line="240" w:lineRule="auto"/>
        <w:ind w:left="0" w:right="-2" w:firstLine="851"/>
        <w:jc w:val="both"/>
        <w:rPr>
          <w:rFonts w:ascii="Times New Roman" w:eastAsia="Times New Roman" w:hAnsi="Times New Roman" w:cs="Times New Roman"/>
          <w:b/>
          <w:sz w:val="24"/>
          <w:szCs w:val="24"/>
        </w:rPr>
      </w:pPr>
      <w:r w:rsidRPr="000263F1">
        <w:rPr>
          <w:rFonts w:ascii="Times New Roman" w:hAnsi="Times New Roman" w:cs="Times New Roman"/>
          <w:sz w:val="24"/>
          <w:szCs w:val="24"/>
        </w:rPr>
        <w:lastRenderedPageBreak/>
        <w:t>стандартизированные тарифные ставки согласно</w:t>
      </w:r>
      <w:r>
        <w:rPr>
          <w:rFonts w:ascii="Times New Roman" w:hAnsi="Times New Roman" w:cs="Times New Roman"/>
          <w:sz w:val="24"/>
          <w:szCs w:val="24"/>
        </w:rPr>
        <w:t xml:space="preserve"> предложению эксперта;</w:t>
      </w:r>
    </w:p>
    <w:p w:rsidR="000263F1" w:rsidRPr="00510A94" w:rsidRDefault="000263F1" w:rsidP="008548C5">
      <w:pPr>
        <w:pStyle w:val="a3"/>
        <w:numPr>
          <w:ilvl w:val="0"/>
          <w:numId w:val="28"/>
        </w:numPr>
        <w:tabs>
          <w:tab w:val="left" w:pos="851"/>
        </w:tabs>
        <w:spacing w:after="0" w:line="240" w:lineRule="auto"/>
        <w:ind w:left="0" w:right="-2" w:firstLine="851"/>
        <w:jc w:val="both"/>
        <w:rPr>
          <w:rFonts w:ascii="Times New Roman" w:eastAsia="Times New Roman" w:hAnsi="Times New Roman" w:cs="Times New Roman"/>
          <w:b/>
          <w:sz w:val="24"/>
          <w:szCs w:val="24"/>
        </w:rPr>
      </w:pPr>
      <w:r w:rsidRPr="000263F1">
        <w:rPr>
          <w:rFonts w:ascii="Times New Roman" w:hAnsi="Times New Roman" w:cs="Times New Roman"/>
          <w:sz w:val="24"/>
          <w:szCs w:val="24"/>
        </w:rPr>
        <w:t>ставки за единицу максимальной мощности</w:t>
      </w:r>
      <w:r>
        <w:rPr>
          <w:rFonts w:ascii="Times New Roman" w:hAnsi="Times New Roman" w:cs="Times New Roman"/>
          <w:sz w:val="24"/>
          <w:szCs w:val="24"/>
        </w:rPr>
        <w:t xml:space="preserve"> согласно предложению эксперта;</w:t>
      </w:r>
    </w:p>
    <w:p w:rsidR="00510A94" w:rsidRPr="00510A94" w:rsidRDefault="00510A94" w:rsidP="008548C5">
      <w:pPr>
        <w:pStyle w:val="a3"/>
        <w:numPr>
          <w:ilvl w:val="0"/>
          <w:numId w:val="28"/>
        </w:numPr>
        <w:tabs>
          <w:tab w:val="left" w:pos="851"/>
        </w:tabs>
        <w:spacing w:after="0" w:line="240" w:lineRule="auto"/>
        <w:ind w:left="0" w:right="-2" w:firstLine="851"/>
        <w:jc w:val="both"/>
        <w:rPr>
          <w:rFonts w:ascii="Times New Roman" w:eastAsia="Times New Roman" w:hAnsi="Times New Roman" w:cs="Times New Roman"/>
          <w:b/>
          <w:sz w:val="24"/>
          <w:szCs w:val="24"/>
        </w:rPr>
      </w:pPr>
      <w:r w:rsidRPr="00095573">
        <w:rPr>
          <w:rFonts w:ascii="Times New Roman" w:hAnsi="Times New Roman" w:cs="Times New Roman"/>
          <w:sz w:val="24"/>
          <w:szCs w:val="24"/>
        </w:rPr>
        <w:t>формулы</w:t>
      </w:r>
      <w:r w:rsidR="00B05CC1">
        <w:rPr>
          <w:rFonts w:ascii="Times New Roman" w:hAnsi="Times New Roman" w:cs="Times New Roman"/>
          <w:sz w:val="24"/>
          <w:szCs w:val="24"/>
        </w:rPr>
        <w:t xml:space="preserve"> для расчета</w:t>
      </w:r>
      <w:r w:rsidRPr="00095573">
        <w:rPr>
          <w:rFonts w:ascii="Times New Roman" w:hAnsi="Times New Roman" w:cs="Times New Roman"/>
          <w:sz w:val="24"/>
          <w:szCs w:val="24"/>
        </w:rPr>
        <w:t xml:space="preserve"> платы за технологическое присоединение;</w:t>
      </w:r>
    </w:p>
    <w:p w:rsidR="000263F1" w:rsidRDefault="000263F1" w:rsidP="008548C5">
      <w:pPr>
        <w:pStyle w:val="a3"/>
        <w:numPr>
          <w:ilvl w:val="0"/>
          <w:numId w:val="28"/>
        </w:numPr>
        <w:shd w:val="clear" w:color="auto" w:fill="FFFFFF"/>
        <w:tabs>
          <w:tab w:val="left" w:pos="-426"/>
          <w:tab w:val="left" w:pos="851"/>
        </w:tabs>
        <w:spacing w:after="0" w:line="240" w:lineRule="auto"/>
        <w:ind w:left="0" w:right="-2" w:firstLine="851"/>
        <w:jc w:val="both"/>
        <w:rPr>
          <w:rFonts w:ascii="Times New Roman" w:hAnsi="Times New Roman" w:cs="Times New Roman"/>
          <w:sz w:val="24"/>
          <w:szCs w:val="24"/>
        </w:rPr>
      </w:pPr>
      <w:r w:rsidRPr="000263F1">
        <w:rPr>
          <w:rFonts w:ascii="Times New Roman" w:hAnsi="Times New Roman" w:cs="Times New Roman"/>
          <w:sz w:val="24"/>
          <w:szCs w:val="24"/>
        </w:rPr>
        <w:t xml:space="preserve">плату за технологическое присоединение </w:t>
      </w:r>
      <w:proofErr w:type="spellStart"/>
      <w:r w:rsidRPr="000263F1">
        <w:rPr>
          <w:rFonts w:ascii="Times New Roman" w:hAnsi="Times New Roman" w:cs="Times New Roman"/>
          <w:sz w:val="24"/>
          <w:szCs w:val="24"/>
        </w:rPr>
        <w:t>энергопринимающих</w:t>
      </w:r>
      <w:proofErr w:type="spellEnd"/>
      <w:r w:rsidRPr="000263F1">
        <w:rPr>
          <w:rFonts w:ascii="Times New Roman" w:hAnsi="Times New Roman" w:cs="Times New Roman"/>
          <w:sz w:val="24"/>
          <w:szCs w:val="24"/>
        </w:rPr>
        <w:t xml:space="preserve"> устройств заявителей к распределительным электрическим сетям ПАО «МРСК Центра» на территории Костромской области на 2016 год в размере 550,0 рублей (с НДС) и 466,10 рублей (без НДС)</w:t>
      </w:r>
      <w:r>
        <w:rPr>
          <w:rFonts w:ascii="Times New Roman" w:hAnsi="Times New Roman" w:cs="Times New Roman"/>
          <w:sz w:val="24"/>
          <w:szCs w:val="24"/>
        </w:rPr>
        <w:t>.</w:t>
      </w:r>
    </w:p>
    <w:p w:rsidR="000263F1" w:rsidRPr="00EC2460" w:rsidRDefault="00EC2460" w:rsidP="008548C5">
      <w:pPr>
        <w:pStyle w:val="a3"/>
        <w:numPr>
          <w:ilvl w:val="0"/>
          <w:numId w:val="31"/>
        </w:numPr>
        <w:tabs>
          <w:tab w:val="left" w:pos="851"/>
        </w:tabs>
        <w:spacing w:after="0" w:line="240" w:lineRule="auto"/>
        <w:ind w:left="0" w:right="-2" w:firstLine="851"/>
        <w:jc w:val="both"/>
        <w:rPr>
          <w:rFonts w:ascii="Times New Roman" w:hAnsi="Times New Roman" w:cs="Times New Roman"/>
          <w:sz w:val="24"/>
          <w:szCs w:val="24"/>
        </w:rPr>
      </w:pPr>
      <w:r w:rsidRPr="00EC2460">
        <w:rPr>
          <w:rFonts w:ascii="Times New Roman" w:eastAsia="Times New Roman" w:hAnsi="Times New Roman" w:cs="Times New Roman"/>
          <w:sz w:val="24"/>
          <w:szCs w:val="24"/>
        </w:rPr>
        <w:t>Решили</w:t>
      </w:r>
      <w:r w:rsidRPr="00EC2460">
        <w:rPr>
          <w:rFonts w:ascii="Times New Roman" w:hAnsi="Times New Roman" w:cs="Times New Roman"/>
          <w:sz w:val="24"/>
          <w:szCs w:val="24"/>
        </w:rPr>
        <w:t xml:space="preserve"> признать утратившими силу: </w:t>
      </w:r>
    </w:p>
    <w:p w:rsidR="000263F1" w:rsidRPr="000263F1" w:rsidRDefault="000263F1" w:rsidP="00892431">
      <w:pPr>
        <w:pStyle w:val="a3"/>
        <w:numPr>
          <w:ilvl w:val="0"/>
          <w:numId w:val="29"/>
        </w:numPr>
        <w:shd w:val="clear" w:color="auto" w:fill="FFFFFF"/>
        <w:tabs>
          <w:tab w:val="left" w:pos="-426"/>
          <w:tab w:val="left" w:pos="851"/>
        </w:tabs>
        <w:spacing w:after="0" w:line="240" w:lineRule="auto"/>
        <w:ind w:left="0" w:right="-2" w:firstLine="851"/>
        <w:jc w:val="both"/>
        <w:rPr>
          <w:rFonts w:ascii="Times New Roman" w:hAnsi="Times New Roman" w:cs="Times New Roman"/>
          <w:b/>
          <w:sz w:val="24"/>
          <w:szCs w:val="24"/>
        </w:rPr>
      </w:pPr>
      <w:r w:rsidRPr="000263F1">
        <w:rPr>
          <w:rFonts w:ascii="Times New Roman" w:hAnsi="Times New Roman" w:cs="Times New Roman"/>
          <w:sz w:val="24"/>
          <w:szCs w:val="24"/>
        </w:rPr>
        <w:t xml:space="preserve">постановление департамента государственного регулирования цен и тарифов Костромской области от </w:t>
      </w:r>
      <w:r>
        <w:rPr>
          <w:rFonts w:ascii="Times New Roman" w:hAnsi="Times New Roman" w:cs="Times New Roman"/>
          <w:sz w:val="24"/>
          <w:szCs w:val="24"/>
        </w:rPr>
        <w:t>23 декабря 2014 года №14/496</w:t>
      </w:r>
      <w:r w:rsidRPr="000263F1">
        <w:rPr>
          <w:rFonts w:ascii="Times New Roman" w:hAnsi="Times New Roman" w:cs="Times New Roman"/>
          <w:sz w:val="24"/>
          <w:szCs w:val="24"/>
        </w:rPr>
        <w:t xml:space="preserve"> «Об утверждении стандартизированных тарифных ставок, ставок за единицу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открытого акционерного общества «Межрегиональная распределительная сетевая компания Центра» на территории Костромской области на 2015 год и о признании утратившим силу постановления департамента государственного регулирования цен и тарифов Костромской области от 18.12.2013 №13/561»;</w:t>
      </w:r>
    </w:p>
    <w:p w:rsidR="000263F1" w:rsidRPr="003F0477" w:rsidRDefault="000263F1" w:rsidP="00892431">
      <w:pPr>
        <w:pStyle w:val="a3"/>
        <w:numPr>
          <w:ilvl w:val="0"/>
          <w:numId w:val="29"/>
        </w:numPr>
        <w:shd w:val="clear" w:color="auto" w:fill="FFFFFF"/>
        <w:tabs>
          <w:tab w:val="left" w:pos="-426"/>
          <w:tab w:val="left" w:pos="851"/>
        </w:tabs>
        <w:spacing w:after="0" w:line="240" w:lineRule="auto"/>
        <w:ind w:left="0" w:right="-2" w:firstLine="851"/>
        <w:jc w:val="both"/>
        <w:rPr>
          <w:rFonts w:ascii="Times New Roman" w:hAnsi="Times New Roman" w:cs="Times New Roman"/>
          <w:b/>
          <w:sz w:val="24"/>
          <w:szCs w:val="24"/>
        </w:rPr>
      </w:pPr>
      <w:r w:rsidRPr="000263F1">
        <w:rPr>
          <w:rFonts w:ascii="Times New Roman" w:hAnsi="Times New Roman" w:cs="Times New Roman"/>
          <w:sz w:val="24"/>
          <w:szCs w:val="24"/>
        </w:rPr>
        <w:t>постановление департамента государственного регулирования цен и тарифов Костромской области от 23 и</w:t>
      </w:r>
      <w:r w:rsidR="003F0477">
        <w:rPr>
          <w:rFonts w:ascii="Times New Roman" w:hAnsi="Times New Roman" w:cs="Times New Roman"/>
          <w:sz w:val="24"/>
          <w:szCs w:val="24"/>
        </w:rPr>
        <w:t xml:space="preserve">юня 2015 года №15/101 </w:t>
      </w:r>
      <w:r w:rsidRPr="000263F1">
        <w:rPr>
          <w:rFonts w:ascii="Times New Roman" w:hAnsi="Times New Roman" w:cs="Times New Roman"/>
          <w:sz w:val="24"/>
          <w:szCs w:val="24"/>
        </w:rPr>
        <w:t>«</w:t>
      </w:r>
      <w:r w:rsidRPr="000263F1">
        <w:rPr>
          <w:rFonts w:ascii="Times New Roman" w:hAnsi="Times New Roman" w:cs="Times New Roman"/>
          <w:bCs/>
          <w:color w:val="000000"/>
          <w:sz w:val="24"/>
          <w:szCs w:val="24"/>
        </w:rPr>
        <w:t>О внесении изменения в постановление департамента государственного регулирования цен и тарифов Костромской области от 23.12.2014 №14/496».</w:t>
      </w:r>
    </w:p>
    <w:p w:rsidR="003F0477" w:rsidRDefault="003F0477" w:rsidP="00892431">
      <w:pPr>
        <w:pStyle w:val="a3"/>
        <w:shd w:val="clear" w:color="auto" w:fill="FFFFFF"/>
        <w:tabs>
          <w:tab w:val="left" w:pos="-426"/>
          <w:tab w:val="left" w:pos="560"/>
          <w:tab w:val="left" w:pos="851"/>
          <w:tab w:val="left" w:pos="993"/>
        </w:tabs>
        <w:spacing w:line="240" w:lineRule="auto"/>
        <w:ind w:left="0" w:right="-2" w:firstLine="851"/>
        <w:jc w:val="both"/>
        <w:rPr>
          <w:rFonts w:ascii="Times New Roman" w:hAnsi="Times New Roman" w:cs="Times New Roman"/>
          <w:sz w:val="24"/>
          <w:szCs w:val="24"/>
        </w:rPr>
      </w:pPr>
      <w:r w:rsidRPr="003F0477">
        <w:rPr>
          <w:rFonts w:ascii="Times New Roman" w:hAnsi="Times New Roman" w:cs="Times New Roman"/>
          <w:sz w:val="24"/>
          <w:szCs w:val="24"/>
        </w:rPr>
        <w:t>Постановление</w:t>
      </w:r>
      <w:r>
        <w:rPr>
          <w:rFonts w:ascii="Times New Roman" w:hAnsi="Times New Roman" w:cs="Times New Roman"/>
          <w:sz w:val="24"/>
          <w:szCs w:val="24"/>
        </w:rPr>
        <w:t xml:space="preserve"> ДГРЦ и Т КО «</w:t>
      </w:r>
      <w:r w:rsidRPr="009C7F82">
        <w:rPr>
          <w:rFonts w:ascii="Times New Roman" w:hAnsi="Times New Roman" w:cs="Times New Roman"/>
          <w:sz w:val="24"/>
          <w:szCs w:val="24"/>
        </w:rPr>
        <w:t>Об утверждении стандартизированных тарифных ставок, ставок за единицу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публичного акционерного общества «Межрегиональная распределительная сетевая компания Центра» на территории Костромской области на 2016 год</w:t>
      </w:r>
      <w:r>
        <w:rPr>
          <w:rFonts w:ascii="Times New Roman" w:hAnsi="Times New Roman" w:cs="Times New Roman"/>
          <w:sz w:val="24"/>
          <w:szCs w:val="24"/>
        </w:rPr>
        <w:t>»</w:t>
      </w:r>
      <w:r w:rsidRPr="003F0477">
        <w:rPr>
          <w:rFonts w:ascii="Times New Roman" w:hAnsi="Times New Roman" w:cs="Times New Roman"/>
          <w:sz w:val="24"/>
          <w:szCs w:val="24"/>
        </w:rPr>
        <w:t xml:space="preserve"> подлежит официальному опубликованию и вступает в силу с 1 января 2016 года.</w:t>
      </w:r>
    </w:p>
    <w:p w:rsidR="00EC2460" w:rsidRDefault="00EC2460" w:rsidP="00892431">
      <w:pPr>
        <w:pStyle w:val="a3"/>
        <w:shd w:val="clear" w:color="auto" w:fill="FFFFFF"/>
        <w:tabs>
          <w:tab w:val="left" w:pos="-426"/>
          <w:tab w:val="left" w:pos="560"/>
          <w:tab w:val="left" w:pos="851"/>
          <w:tab w:val="left" w:pos="993"/>
        </w:tabs>
        <w:spacing w:line="240" w:lineRule="auto"/>
        <w:ind w:left="-426" w:right="-2" w:firstLine="852"/>
        <w:jc w:val="both"/>
        <w:rPr>
          <w:rFonts w:ascii="Times New Roman" w:hAnsi="Times New Roman" w:cs="Times New Roman"/>
          <w:sz w:val="24"/>
          <w:szCs w:val="24"/>
        </w:rPr>
      </w:pPr>
    </w:p>
    <w:p w:rsidR="00EC2460" w:rsidRPr="00507713" w:rsidRDefault="00EC2460" w:rsidP="00892431">
      <w:pPr>
        <w:tabs>
          <w:tab w:val="left" w:pos="993"/>
        </w:tabs>
        <w:autoSpaceDE w:val="0"/>
        <w:autoSpaceDN w:val="0"/>
        <w:adjustRightInd w:val="0"/>
        <w:spacing w:after="0" w:line="240" w:lineRule="auto"/>
        <w:ind w:right="-2"/>
        <w:jc w:val="both"/>
        <w:rPr>
          <w:rFonts w:ascii="Times New Roman" w:eastAsia="Times New Roman" w:hAnsi="Times New Roman" w:cs="Times New Roman"/>
          <w:sz w:val="24"/>
          <w:szCs w:val="24"/>
        </w:rPr>
      </w:pPr>
      <w:r w:rsidRPr="00507713">
        <w:rPr>
          <w:rFonts w:ascii="Times New Roman" w:eastAsia="Times New Roman" w:hAnsi="Times New Roman" w:cs="Times New Roman"/>
          <w:b/>
          <w:sz w:val="24"/>
          <w:szCs w:val="24"/>
        </w:rPr>
        <w:t>Вопрос 4:</w:t>
      </w:r>
      <w:r w:rsidRPr="00507713">
        <w:rPr>
          <w:rFonts w:ascii="Times New Roman" w:eastAsia="Times New Roman" w:hAnsi="Times New Roman" w:cs="Times New Roman"/>
          <w:sz w:val="24"/>
          <w:szCs w:val="24"/>
        </w:rPr>
        <w:t xml:space="preserve"> «О продлении срока экспертизы установления тарифов на тепловую энергию, поставляемую ООО «Газпром </w:t>
      </w:r>
      <w:proofErr w:type="spellStart"/>
      <w:r w:rsidRPr="00507713">
        <w:rPr>
          <w:rFonts w:ascii="Times New Roman" w:eastAsia="Times New Roman" w:hAnsi="Times New Roman" w:cs="Times New Roman"/>
          <w:sz w:val="24"/>
          <w:szCs w:val="24"/>
        </w:rPr>
        <w:t>теплоэнерго</w:t>
      </w:r>
      <w:proofErr w:type="spellEnd"/>
      <w:r w:rsidRPr="00507713">
        <w:rPr>
          <w:rFonts w:ascii="Times New Roman" w:eastAsia="Times New Roman" w:hAnsi="Times New Roman" w:cs="Times New Roman"/>
          <w:sz w:val="24"/>
          <w:szCs w:val="24"/>
        </w:rPr>
        <w:t xml:space="preserve"> Иваново» потребителям </w:t>
      </w:r>
      <w:proofErr w:type="spellStart"/>
      <w:r w:rsidRPr="00507713">
        <w:rPr>
          <w:rFonts w:ascii="Times New Roman" w:eastAsia="Times New Roman" w:hAnsi="Times New Roman" w:cs="Times New Roman"/>
          <w:sz w:val="24"/>
          <w:szCs w:val="24"/>
        </w:rPr>
        <w:t>г.п.г</w:t>
      </w:r>
      <w:proofErr w:type="spellEnd"/>
      <w:r w:rsidRPr="00507713">
        <w:rPr>
          <w:rFonts w:ascii="Times New Roman" w:eastAsia="Times New Roman" w:hAnsi="Times New Roman" w:cs="Times New Roman"/>
          <w:sz w:val="24"/>
          <w:szCs w:val="24"/>
        </w:rPr>
        <w:t>. Нерехта через тепловые сети ЗАО «Инвест-проект», на 2016 год».</w:t>
      </w:r>
    </w:p>
    <w:p w:rsidR="00EC2460" w:rsidRPr="00507713" w:rsidRDefault="00EC2460" w:rsidP="00892431">
      <w:pPr>
        <w:tabs>
          <w:tab w:val="left" w:pos="993"/>
        </w:tabs>
        <w:autoSpaceDE w:val="0"/>
        <w:autoSpaceDN w:val="0"/>
        <w:adjustRightInd w:val="0"/>
        <w:spacing w:after="0" w:line="240" w:lineRule="auto"/>
        <w:ind w:right="-2"/>
        <w:jc w:val="both"/>
        <w:rPr>
          <w:rFonts w:ascii="Times New Roman" w:eastAsia="Times New Roman" w:hAnsi="Times New Roman" w:cs="Times New Roman"/>
          <w:sz w:val="24"/>
          <w:szCs w:val="24"/>
        </w:rPr>
      </w:pPr>
    </w:p>
    <w:p w:rsidR="00EC2460" w:rsidRPr="00507713" w:rsidRDefault="00EC2460" w:rsidP="00892431">
      <w:pPr>
        <w:tabs>
          <w:tab w:val="left" w:pos="993"/>
        </w:tabs>
        <w:autoSpaceDE w:val="0"/>
        <w:autoSpaceDN w:val="0"/>
        <w:adjustRightInd w:val="0"/>
        <w:spacing w:after="0" w:line="240" w:lineRule="auto"/>
        <w:ind w:right="-2"/>
        <w:jc w:val="both"/>
        <w:rPr>
          <w:rFonts w:ascii="Times New Roman" w:eastAsia="Times New Roman" w:hAnsi="Times New Roman" w:cs="Times New Roman"/>
          <w:b/>
          <w:sz w:val="24"/>
          <w:szCs w:val="24"/>
        </w:rPr>
      </w:pPr>
      <w:r w:rsidRPr="00507713">
        <w:rPr>
          <w:rFonts w:ascii="Times New Roman" w:eastAsia="Times New Roman" w:hAnsi="Times New Roman" w:cs="Times New Roman"/>
          <w:b/>
          <w:sz w:val="24"/>
          <w:szCs w:val="24"/>
        </w:rPr>
        <w:t>СЛУШАЛИ:</w:t>
      </w:r>
    </w:p>
    <w:p w:rsidR="00EC2460" w:rsidRDefault="00EC2460" w:rsidP="00892431">
      <w:pPr>
        <w:spacing w:after="0" w:line="240" w:lineRule="auto"/>
        <w:ind w:right="-2" w:firstLine="720"/>
        <w:jc w:val="both"/>
        <w:rPr>
          <w:rFonts w:ascii="Times New Roman" w:eastAsia="Times New Roman" w:hAnsi="Times New Roman" w:cs="Times New Roman"/>
          <w:sz w:val="24"/>
          <w:szCs w:val="24"/>
        </w:rPr>
      </w:pPr>
      <w:r w:rsidRPr="00507713">
        <w:rPr>
          <w:rFonts w:ascii="Times New Roman" w:eastAsia="Times New Roman" w:hAnsi="Times New Roman" w:cs="Times New Roman"/>
          <w:sz w:val="24"/>
          <w:szCs w:val="24"/>
        </w:rPr>
        <w:t>Уполномоченного по делу Г.А.Каменскую</w:t>
      </w:r>
      <w:r>
        <w:rPr>
          <w:rFonts w:ascii="Times New Roman" w:eastAsia="Times New Roman" w:hAnsi="Times New Roman" w:cs="Times New Roman"/>
          <w:sz w:val="24"/>
          <w:szCs w:val="24"/>
        </w:rPr>
        <w:t xml:space="preserve"> сообщившему по рассматриваемую вопросу следующее.</w:t>
      </w:r>
    </w:p>
    <w:p w:rsidR="00EC2460" w:rsidRPr="00265974" w:rsidRDefault="00EC2460" w:rsidP="00892431">
      <w:pPr>
        <w:spacing w:after="0" w:line="240" w:lineRule="auto"/>
        <w:ind w:right="-2" w:firstLine="720"/>
        <w:jc w:val="both"/>
        <w:rPr>
          <w:rFonts w:ascii="Times New Roman" w:hAnsi="Times New Roman"/>
          <w:sz w:val="24"/>
          <w:szCs w:val="24"/>
        </w:rPr>
      </w:pPr>
      <w:r w:rsidRPr="00265974">
        <w:rPr>
          <w:rFonts w:ascii="Times New Roman" w:hAnsi="Times New Roman"/>
          <w:sz w:val="24"/>
          <w:szCs w:val="24"/>
        </w:rPr>
        <w:t xml:space="preserve">ООО «Газпром </w:t>
      </w:r>
      <w:proofErr w:type="spellStart"/>
      <w:r w:rsidRPr="00265974">
        <w:rPr>
          <w:rFonts w:ascii="Times New Roman" w:hAnsi="Times New Roman"/>
          <w:sz w:val="24"/>
          <w:szCs w:val="24"/>
        </w:rPr>
        <w:t>теплоэнерго</w:t>
      </w:r>
      <w:proofErr w:type="spellEnd"/>
      <w:r w:rsidRPr="00265974">
        <w:rPr>
          <w:rFonts w:ascii="Times New Roman" w:hAnsi="Times New Roman"/>
          <w:sz w:val="24"/>
          <w:szCs w:val="24"/>
        </w:rPr>
        <w:t xml:space="preserve"> Иваново» представило в департамент государственного регулирования цен и тарифов Костромской области (далее-  </w:t>
      </w:r>
      <w:proofErr w:type="gramStart"/>
      <w:r w:rsidRPr="00265974">
        <w:rPr>
          <w:rFonts w:ascii="Times New Roman" w:hAnsi="Times New Roman"/>
          <w:sz w:val="24"/>
          <w:szCs w:val="24"/>
        </w:rPr>
        <w:t xml:space="preserve">Департамент)  </w:t>
      </w:r>
      <w:proofErr w:type="spellStart"/>
      <w:r w:rsidRPr="00265974">
        <w:rPr>
          <w:rFonts w:ascii="Times New Roman" w:hAnsi="Times New Roman"/>
          <w:sz w:val="24"/>
          <w:szCs w:val="24"/>
        </w:rPr>
        <w:t>заявлениевх</w:t>
      </w:r>
      <w:proofErr w:type="spellEnd"/>
      <w:proofErr w:type="gramEnd"/>
      <w:r w:rsidRPr="00265974">
        <w:rPr>
          <w:rFonts w:ascii="Times New Roman" w:hAnsi="Times New Roman"/>
          <w:sz w:val="24"/>
          <w:szCs w:val="24"/>
        </w:rPr>
        <w:t xml:space="preserve">. от </w:t>
      </w:r>
      <w:r>
        <w:rPr>
          <w:rFonts w:ascii="Times New Roman" w:hAnsi="Times New Roman"/>
          <w:sz w:val="24"/>
          <w:szCs w:val="24"/>
        </w:rPr>
        <w:t>03</w:t>
      </w:r>
      <w:r w:rsidRPr="00265974">
        <w:rPr>
          <w:rFonts w:ascii="Times New Roman" w:hAnsi="Times New Roman"/>
          <w:sz w:val="24"/>
          <w:szCs w:val="24"/>
        </w:rPr>
        <w:t>.</w:t>
      </w:r>
      <w:r>
        <w:rPr>
          <w:rFonts w:ascii="Times New Roman" w:hAnsi="Times New Roman"/>
          <w:sz w:val="24"/>
          <w:szCs w:val="24"/>
        </w:rPr>
        <w:t>12</w:t>
      </w:r>
      <w:r w:rsidRPr="00265974">
        <w:rPr>
          <w:rFonts w:ascii="Times New Roman" w:hAnsi="Times New Roman"/>
          <w:sz w:val="24"/>
          <w:szCs w:val="24"/>
        </w:rPr>
        <w:t xml:space="preserve">.2015 г. № О – </w:t>
      </w:r>
      <w:r>
        <w:rPr>
          <w:rFonts w:ascii="Times New Roman" w:hAnsi="Times New Roman"/>
          <w:sz w:val="24"/>
          <w:szCs w:val="24"/>
        </w:rPr>
        <w:t>2863</w:t>
      </w:r>
    </w:p>
    <w:p w:rsidR="00EC2460" w:rsidRPr="00265974" w:rsidRDefault="00EC2460" w:rsidP="00892431">
      <w:pPr>
        <w:spacing w:after="0" w:line="240" w:lineRule="auto"/>
        <w:ind w:right="-2" w:firstLine="720"/>
        <w:jc w:val="both"/>
        <w:rPr>
          <w:rFonts w:ascii="Times New Roman" w:hAnsi="Times New Roman"/>
          <w:sz w:val="24"/>
          <w:szCs w:val="24"/>
        </w:rPr>
      </w:pPr>
      <w:r w:rsidRPr="00265974">
        <w:rPr>
          <w:rFonts w:ascii="Times New Roman" w:hAnsi="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w:t>
      </w:r>
      <w:r>
        <w:rPr>
          <w:rFonts w:ascii="Times New Roman" w:hAnsi="Times New Roman"/>
          <w:sz w:val="24"/>
          <w:szCs w:val="24"/>
        </w:rPr>
        <w:t xml:space="preserve">департаментом </w:t>
      </w:r>
      <w:r w:rsidRPr="00265974">
        <w:rPr>
          <w:rFonts w:ascii="Times New Roman" w:hAnsi="Times New Roman"/>
          <w:sz w:val="24"/>
          <w:szCs w:val="24"/>
        </w:rPr>
        <w:t xml:space="preserve"> принято решение об открытии дела по установлению тарифов на тепловую энергию на 2016 год  от </w:t>
      </w:r>
      <w:r>
        <w:rPr>
          <w:rFonts w:ascii="Times New Roman" w:hAnsi="Times New Roman"/>
          <w:sz w:val="24"/>
          <w:szCs w:val="24"/>
        </w:rPr>
        <w:t>11</w:t>
      </w:r>
      <w:r w:rsidRPr="00265974">
        <w:rPr>
          <w:rFonts w:ascii="Times New Roman" w:hAnsi="Times New Roman"/>
          <w:sz w:val="24"/>
          <w:szCs w:val="24"/>
        </w:rPr>
        <w:t>.</w:t>
      </w:r>
      <w:r>
        <w:rPr>
          <w:rFonts w:ascii="Times New Roman" w:hAnsi="Times New Roman"/>
          <w:sz w:val="24"/>
          <w:szCs w:val="24"/>
        </w:rPr>
        <w:t>12</w:t>
      </w:r>
      <w:r w:rsidRPr="00265974">
        <w:rPr>
          <w:rFonts w:ascii="Times New Roman" w:hAnsi="Times New Roman"/>
          <w:sz w:val="24"/>
          <w:szCs w:val="24"/>
        </w:rPr>
        <w:t xml:space="preserve">.2015 г. № </w:t>
      </w:r>
      <w:r>
        <w:rPr>
          <w:rFonts w:ascii="Times New Roman" w:hAnsi="Times New Roman"/>
          <w:sz w:val="24"/>
          <w:szCs w:val="24"/>
        </w:rPr>
        <w:t>4</w:t>
      </w:r>
      <w:r w:rsidRPr="00265974">
        <w:rPr>
          <w:rFonts w:ascii="Times New Roman" w:hAnsi="Times New Roman"/>
          <w:sz w:val="24"/>
          <w:szCs w:val="24"/>
        </w:rPr>
        <w:t>5</w:t>
      </w:r>
      <w:r>
        <w:rPr>
          <w:rFonts w:ascii="Times New Roman" w:hAnsi="Times New Roman"/>
          <w:sz w:val="24"/>
          <w:szCs w:val="24"/>
        </w:rPr>
        <w:t>7</w:t>
      </w:r>
      <w:r w:rsidRPr="00265974">
        <w:rPr>
          <w:rFonts w:ascii="Times New Roman" w:hAnsi="Times New Roman"/>
          <w:sz w:val="24"/>
          <w:szCs w:val="24"/>
        </w:rPr>
        <w:t xml:space="preserve">. </w:t>
      </w:r>
    </w:p>
    <w:p w:rsidR="00EC2460" w:rsidRPr="00265974" w:rsidRDefault="00EC2460" w:rsidP="00892431">
      <w:pPr>
        <w:spacing w:after="0" w:line="240" w:lineRule="auto"/>
        <w:ind w:right="-2" w:firstLine="720"/>
        <w:jc w:val="both"/>
        <w:rPr>
          <w:rFonts w:ascii="Times New Roman" w:hAnsi="Times New Roman"/>
          <w:sz w:val="24"/>
          <w:szCs w:val="24"/>
        </w:rPr>
      </w:pPr>
      <w:r w:rsidRPr="00265974">
        <w:rPr>
          <w:rFonts w:ascii="Times New Roman" w:hAnsi="Times New Roman"/>
          <w:sz w:val="24"/>
          <w:szCs w:val="24"/>
        </w:rPr>
        <w:t xml:space="preserve">ООО «Газпром </w:t>
      </w:r>
      <w:proofErr w:type="spellStart"/>
      <w:r w:rsidRPr="00265974">
        <w:rPr>
          <w:rFonts w:ascii="Times New Roman" w:hAnsi="Times New Roman"/>
          <w:sz w:val="24"/>
          <w:szCs w:val="24"/>
        </w:rPr>
        <w:t>теплоэнергоИваново</w:t>
      </w:r>
      <w:proofErr w:type="spellEnd"/>
      <w:r w:rsidRPr="00265974">
        <w:rPr>
          <w:rFonts w:ascii="Times New Roman" w:hAnsi="Times New Roman"/>
          <w:sz w:val="24"/>
          <w:szCs w:val="24"/>
        </w:rPr>
        <w:t>»  эксплуатирует объекты теплоснабжения на праве аренды по договорам с  ЗАО «Тепло-Инвест». Договора  заключены на неопределенный срок.</w:t>
      </w:r>
    </w:p>
    <w:p w:rsidR="00EC2460" w:rsidRDefault="00EC2460" w:rsidP="00892431">
      <w:pPr>
        <w:spacing w:after="0" w:line="240" w:lineRule="auto"/>
        <w:ind w:right="-2" w:firstLine="720"/>
        <w:jc w:val="both"/>
        <w:rPr>
          <w:rFonts w:ascii="Times New Roman" w:hAnsi="Times New Roman"/>
          <w:sz w:val="24"/>
          <w:szCs w:val="24"/>
        </w:rPr>
      </w:pPr>
      <w:r w:rsidRPr="00265974">
        <w:rPr>
          <w:rFonts w:ascii="Times New Roman" w:hAnsi="Times New Roman"/>
          <w:sz w:val="24"/>
          <w:szCs w:val="24"/>
        </w:rPr>
        <w:t xml:space="preserve">Методом регулирования тарифов Департаментом на тепловую энергию выбран метод </w:t>
      </w:r>
      <w:r>
        <w:rPr>
          <w:rFonts w:ascii="Times New Roman" w:hAnsi="Times New Roman"/>
          <w:sz w:val="24"/>
          <w:szCs w:val="24"/>
        </w:rPr>
        <w:t>экономически обоснованных расходов (затрат).</w:t>
      </w:r>
    </w:p>
    <w:p w:rsidR="00EC2460" w:rsidRDefault="00EC2460" w:rsidP="00892431">
      <w:pPr>
        <w:spacing w:after="0" w:line="240" w:lineRule="auto"/>
        <w:ind w:right="-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Основанием для установления тарифов на тепловую </w:t>
      </w:r>
      <w:proofErr w:type="spellStart"/>
      <w:r>
        <w:rPr>
          <w:rFonts w:ascii="Times New Roman" w:eastAsia="Times New Roman" w:hAnsi="Times New Roman" w:cs="Times New Roman"/>
          <w:sz w:val="24"/>
          <w:szCs w:val="24"/>
        </w:rPr>
        <w:t>энергию</w:t>
      </w:r>
      <w:r w:rsidRPr="00507713">
        <w:rPr>
          <w:rFonts w:ascii="Times New Roman" w:eastAsia="Times New Roman" w:hAnsi="Times New Roman" w:cs="Times New Roman"/>
          <w:sz w:val="24"/>
          <w:szCs w:val="24"/>
        </w:rPr>
        <w:t>поставляемую</w:t>
      </w:r>
      <w:proofErr w:type="spellEnd"/>
      <w:r w:rsidRPr="00507713">
        <w:rPr>
          <w:rFonts w:ascii="Times New Roman" w:eastAsia="Times New Roman" w:hAnsi="Times New Roman" w:cs="Times New Roman"/>
          <w:sz w:val="24"/>
          <w:szCs w:val="24"/>
        </w:rPr>
        <w:t xml:space="preserve"> ООО «Газпром </w:t>
      </w:r>
      <w:proofErr w:type="spellStart"/>
      <w:r w:rsidRPr="00507713">
        <w:rPr>
          <w:rFonts w:ascii="Times New Roman" w:eastAsia="Times New Roman" w:hAnsi="Times New Roman" w:cs="Times New Roman"/>
          <w:sz w:val="24"/>
          <w:szCs w:val="24"/>
        </w:rPr>
        <w:t>теплоэнерго</w:t>
      </w:r>
      <w:proofErr w:type="spellEnd"/>
      <w:r w:rsidRPr="00507713">
        <w:rPr>
          <w:rFonts w:ascii="Times New Roman" w:eastAsia="Times New Roman" w:hAnsi="Times New Roman" w:cs="Times New Roman"/>
          <w:sz w:val="24"/>
          <w:szCs w:val="24"/>
        </w:rPr>
        <w:t xml:space="preserve"> Иваново» потребителям г.п.г. Нерехта через тепловые сети ЗАО «Инвест-проект»</w:t>
      </w:r>
      <w:r>
        <w:rPr>
          <w:rFonts w:ascii="Times New Roman" w:eastAsia="Times New Roman" w:hAnsi="Times New Roman" w:cs="Times New Roman"/>
          <w:sz w:val="24"/>
          <w:szCs w:val="24"/>
        </w:rPr>
        <w:t xml:space="preserve"> должен быть нормативно-правовой акт о присвоении статуса ЕТО в зоне действия БМК ул. Октябрьская д.8а и наличие договора на услуги по передаче </w:t>
      </w:r>
      <w:proofErr w:type="gramStart"/>
      <w:r>
        <w:rPr>
          <w:rFonts w:ascii="Times New Roman" w:eastAsia="Times New Roman" w:hAnsi="Times New Roman" w:cs="Times New Roman"/>
          <w:sz w:val="24"/>
          <w:szCs w:val="24"/>
        </w:rPr>
        <w:t xml:space="preserve">с  </w:t>
      </w:r>
      <w:r w:rsidRPr="00507713">
        <w:rPr>
          <w:rFonts w:ascii="Times New Roman" w:eastAsia="Times New Roman" w:hAnsi="Times New Roman" w:cs="Times New Roman"/>
          <w:sz w:val="24"/>
          <w:szCs w:val="24"/>
        </w:rPr>
        <w:t>ЗАО</w:t>
      </w:r>
      <w:proofErr w:type="gramEnd"/>
      <w:r w:rsidRPr="00507713">
        <w:rPr>
          <w:rFonts w:ascii="Times New Roman" w:eastAsia="Times New Roman" w:hAnsi="Times New Roman" w:cs="Times New Roman"/>
          <w:sz w:val="24"/>
          <w:szCs w:val="24"/>
        </w:rPr>
        <w:t xml:space="preserve"> «Инвест-проект</w:t>
      </w:r>
      <w:r>
        <w:rPr>
          <w:rFonts w:ascii="Times New Roman" w:eastAsia="Times New Roman" w:hAnsi="Times New Roman" w:cs="Times New Roman"/>
          <w:sz w:val="24"/>
          <w:szCs w:val="24"/>
        </w:rPr>
        <w:t>».</w:t>
      </w:r>
    </w:p>
    <w:p w:rsidR="00EC2460" w:rsidRDefault="00EC2460" w:rsidP="00892431">
      <w:pPr>
        <w:pStyle w:val="aa"/>
        <w:ind w:right="-2" w:firstLine="709"/>
        <w:rPr>
          <w:sz w:val="24"/>
          <w:szCs w:val="24"/>
        </w:rPr>
      </w:pPr>
      <w:r>
        <w:rPr>
          <w:sz w:val="24"/>
          <w:szCs w:val="24"/>
        </w:rPr>
        <w:t xml:space="preserve">До настоящего времени вышеуказанные материалы не представлены. В связи с чем, предлагается продлить на 30 календарных дней срок рассмотрения дела «Об </w:t>
      </w:r>
      <w:r w:rsidRPr="00507713">
        <w:rPr>
          <w:sz w:val="24"/>
          <w:szCs w:val="24"/>
        </w:rPr>
        <w:t xml:space="preserve">установления </w:t>
      </w:r>
      <w:r w:rsidRPr="00507713">
        <w:rPr>
          <w:sz w:val="24"/>
          <w:szCs w:val="24"/>
        </w:rPr>
        <w:lastRenderedPageBreak/>
        <w:t xml:space="preserve">тарифов на тепловую энергию, поставляемую ООО «Газпром </w:t>
      </w:r>
      <w:proofErr w:type="spellStart"/>
      <w:r w:rsidRPr="00507713">
        <w:rPr>
          <w:sz w:val="24"/>
          <w:szCs w:val="24"/>
        </w:rPr>
        <w:t>теплоэнерго</w:t>
      </w:r>
      <w:proofErr w:type="spellEnd"/>
      <w:r w:rsidRPr="00507713">
        <w:rPr>
          <w:sz w:val="24"/>
          <w:szCs w:val="24"/>
        </w:rPr>
        <w:t xml:space="preserve"> Иваново» потребителям </w:t>
      </w:r>
      <w:proofErr w:type="spellStart"/>
      <w:r w:rsidRPr="00507713">
        <w:rPr>
          <w:sz w:val="24"/>
          <w:szCs w:val="24"/>
        </w:rPr>
        <w:t>г.п.г</w:t>
      </w:r>
      <w:proofErr w:type="spellEnd"/>
      <w:r w:rsidRPr="00507713">
        <w:rPr>
          <w:sz w:val="24"/>
          <w:szCs w:val="24"/>
        </w:rPr>
        <w:t>. Нерехта через тепловые сети ЗАО «Инвест-проект», на 2016 год».</w:t>
      </w:r>
    </w:p>
    <w:p w:rsidR="00EC2460" w:rsidRPr="00265974" w:rsidRDefault="00EC2460" w:rsidP="00892431">
      <w:pPr>
        <w:pStyle w:val="aa"/>
        <w:ind w:right="-2" w:firstLine="709"/>
        <w:rPr>
          <w:sz w:val="24"/>
          <w:szCs w:val="24"/>
        </w:rPr>
      </w:pPr>
      <w:r w:rsidRPr="00265974">
        <w:rPr>
          <w:sz w:val="24"/>
          <w:szCs w:val="24"/>
        </w:rPr>
        <w:t xml:space="preserve">Все члены правления, принимавшие участие в рассмотрении вопроса № </w:t>
      </w:r>
      <w:r>
        <w:rPr>
          <w:sz w:val="24"/>
          <w:szCs w:val="24"/>
        </w:rPr>
        <w:t>4</w:t>
      </w:r>
      <w:r w:rsidRPr="00265974">
        <w:rPr>
          <w:sz w:val="24"/>
          <w:szCs w:val="24"/>
        </w:rPr>
        <w:t>повестки, предложение уполномоченного по делу Каменской Г.А.  поддержали единогласно.</w:t>
      </w:r>
    </w:p>
    <w:p w:rsidR="00EC2460" w:rsidRDefault="00EC2460" w:rsidP="00892431">
      <w:pPr>
        <w:pStyle w:val="aa"/>
        <w:ind w:right="-2" w:firstLine="709"/>
        <w:rPr>
          <w:sz w:val="24"/>
          <w:szCs w:val="24"/>
        </w:rPr>
      </w:pPr>
      <w:r w:rsidRPr="00265974">
        <w:rPr>
          <w:sz w:val="24"/>
          <w:szCs w:val="24"/>
        </w:rPr>
        <w:t>Солдатова И.Ю. – Принять предложение уполномоченного по делу.</w:t>
      </w:r>
    </w:p>
    <w:p w:rsidR="00EC2460" w:rsidRPr="00265974" w:rsidRDefault="00EC2460" w:rsidP="00892431">
      <w:pPr>
        <w:tabs>
          <w:tab w:val="left" w:pos="993"/>
        </w:tabs>
        <w:autoSpaceDE w:val="0"/>
        <w:autoSpaceDN w:val="0"/>
        <w:adjustRightInd w:val="0"/>
        <w:spacing w:after="0" w:line="240" w:lineRule="auto"/>
        <w:ind w:right="-2" w:firstLine="709"/>
        <w:jc w:val="both"/>
        <w:rPr>
          <w:rFonts w:ascii="Times New Roman" w:hAnsi="Times New Roman"/>
          <w:sz w:val="24"/>
          <w:szCs w:val="24"/>
        </w:rPr>
      </w:pPr>
    </w:p>
    <w:p w:rsidR="00EC2460" w:rsidRPr="00265974" w:rsidRDefault="00EC2460" w:rsidP="00892431">
      <w:pPr>
        <w:autoSpaceDE w:val="0"/>
        <w:autoSpaceDN w:val="0"/>
        <w:adjustRightInd w:val="0"/>
        <w:spacing w:after="0" w:line="240" w:lineRule="auto"/>
        <w:ind w:right="-2"/>
        <w:jc w:val="both"/>
        <w:rPr>
          <w:rFonts w:ascii="Times New Roman" w:hAnsi="Times New Roman"/>
          <w:b/>
          <w:bCs/>
          <w:sz w:val="24"/>
          <w:szCs w:val="24"/>
        </w:rPr>
      </w:pPr>
      <w:r w:rsidRPr="00265974">
        <w:rPr>
          <w:rFonts w:ascii="Times New Roman" w:hAnsi="Times New Roman"/>
          <w:b/>
          <w:bCs/>
          <w:sz w:val="24"/>
          <w:szCs w:val="24"/>
        </w:rPr>
        <w:t>РЕШИЛИ:</w:t>
      </w:r>
    </w:p>
    <w:p w:rsidR="00EC2460" w:rsidRDefault="00EC2460" w:rsidP="00892431">
      <w:pPr>
        <w:spacing w:after="0" w:line="240" w:lineRule="auto"/>
        <w:ind w:right="-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Продлить на 30 календарных дней срок рассмотрения дела «Об </w:t>
      </w:r>
      <w:r w:rsidRPr="00507713">
        <w:rPr>
          <w:rFonts w:ascii="Times New Roman" w:eastAsia="Times New Roman" w:hAnsi="Times New Roman" w:cs="Times New Roman"/>
          <w:sz w:val="24"/>
          <w:szCs w:val="24"/>
        </w:rPr>
        <w:t xml:space="preserve">установления тарифов на тепловую энергию, поставляемую ООО «Газпром </w:t>
      </w:r>
      <w:proofErr w:type="spellStart"/>
      <w:r w:rsidRPr="00507713">
        <w:rPr>
          <w:rFonts w:ascii="Times New Roman" w:eastAsia="Times New Roman" w:hAnsi="Times New Roman" w:cs="Times New Roman"/>
          <w:sz w:val="24"/>
          <w:szCs w:val="24"/>
        </w:rPr>
        <w:t>теплоэнерго</w:t>
      </w:r>
      <w:proofErr w:type="spellEnd"/>
      <w:r w:rsidRPr="00507713">
        <w:rPr>
          <w:rFonts w:ascii="Times New Roman" w:eastAsia="Times New Roman" w:hAnsi="Times New Roman" w:cs="Times New Roman"/>
          <w:sz w:val="24"/>
          <w:szCs w:val="24"/>
        </w:rPr>
        <w:t xml:space="preserve"> Иваново» потребителям </w:t>
      </w:r>
      <w:proofErr w:type="spellStart"/>
      <w:r w:rsidRPr="00507713">
        <w:rPr>
          <w:rFonts w:ascii="Times New Roman" w:eastAsia="Times New Roman" w:hAnsi="Times New Roman" w:cs="Times New Roman"/>
          <w:sz w:val="24"/>
          <w:szCs w:val="24"/>
        </w:rPr>
        <w:t>г.п.г</w:t>
      </w:r>
      <w:proofErr w:type="spellEnd"/>
      <w:r w:rsidRPr="00507713">
        <w:rPr>
          <w:rFonts w:ascii="Times New Roman" w:eastAsia="Times New Roman" w:hAnsi="Times New Roman" w:cs="Times New Roman"/>
          <w:sz w:val="24"/>
          <w:szCs w:val="24"/>
        </w:rPr>
        <w:t>. Нерехта через тепловые сети ЗАО «Инвест-проект», на 2016 год».</w:t>
      </w:r>
    </w:p>
    <w:p w:rsidR="00EC2460" w:rsidRDefault="00EC2460" w:rsidP="00892431">
      <w:pPr>
        <w:spacing w:after="0" w:line="240" w:lineRule="auto"/>
        <w:ind w:right="-2" w:firstLine="720"/>
        <w:jc w:val="both"/>
        <w:rPr>
          <w:rFonts w:ascii="Times New Roman" w:eastAsia="Times New Roman" w:hAnsi="Times New Roman" w:cs="Times New Roman"/>
          <w:sz w:val="24"/>
          <w:szCs w:val="24"/>
        </w:rPr>
      </w:pPr>
    </w:p>
    <w:p w:rsidR="00EC2460" w:rsidRPr="00507713" w:rsidRDefault="00EC2460" w:rsidP="00892431">
      <w:pPr>
        <w:tabs>
          <w:tab w:val="left" w:pos="993"/>
        </w:tabs>
        <w:autoSpaceDE w:val="0"/>
        <w:autoSpaceDN w:val="0"/>
        <w:adjustRightInd w:val="0"/>
        <w:spacing w:after="0" w:line="240" w:lineRule="auto"/>
        <w:ind w:right="-2"/>
        <w:jc w:val="both"/>
        <w:rPr>
          <w:rFonts w:ascii="Times New Roman" w:eastAsia="Times New Roman" w:hAnsi="Times New Roman" w:cs="Times New Roman"/>
          <w:sz w:val="24"/>
          <w:szCs w:val="24"/>
        </w:rPr>
      </w:pPr>
      <w:r w:rsidRPr="00507713">
        <w:rPr>
          <w:rFonts w:ascii="Times New Roman" w:eastAsia="Times New Roman" w:hAnsi="Times New Roman" w:cs="Times New Roman"/>
          <w:b/>
          <w:sz w:val="24"/>
          <w:szCs w:val="24"/>
        </w:rPr>
        <w:t xml:space="preserve">Вопрос </w:t>
      </w:r>
      <w:r>
        <w:rPr>
          <w:rFonts w:ascii="Times New Roman" w:eastAsia="Times New Roman" w:hAnsi="Times New Roman" w:cs="Times New Roman"/>
          <w:b/>
          <w:sz w:val="24"/>
          <w:szCs w:val="24"/>
        </w:rPr>
        <w:t>5</w:t>
      </w:r>
      <w:r w:rsidRPr="00507713">
        <w:rPr>
          <w:rFonts w:ascii="Times New Roman" w:eastAsia="Times New Roman" w:hAnsi="Times New Roman" w:cs="Times New Roman"/>
          <w:b/>
          <w:sz w:val="24"/>
          <w:szCs w:val="24"/>
        </w:rPr>
        <w:t>:</w:t>
      </w:r>
      <w:r w:rsidRPr="00507713">
        <w:rPr>
          <w:rFonts w:ascii="Times New Roman" w:eastAsia="Times New Roman" w:hAnsi="Times New Roman" w:cs="Times New Roman"/>
          <w:sz w:val="24"/>
          <w:szCs w:val="24"/>
        </w:rPr>
        <w:t xml:space="preserve"> «О продлении срока экспертизы установления тарифов на</w:t>
      </w:r>
      <w:r>
        <w:rPr>
          <w:rFonts w:ascii="Times New Roman" w:eastAsia="Times New Roman" w:hAnsi="Times New Roman" w:cs="Times New Roman"/>
          <w:sz w:val="24"/>
          <w:szCs w:val="24"/>
        </w:rPr>
        <w:t xml:space="preserve"> услуги по передаче </w:t>
      </w:r>
      <w:r w:rsidRPr="00507713">
        <w:rPr>
          <w:rFonts w:ascii="Times New Roman" w:eastAsia="Times New Roman" w:hAnsi="Times New Roman" w:cs="Times New Roman"/>
          <w:sz w:val="24"/>
          <w:szCs w:val="24"/>
        </w:rPr>
        <w:t xml:space="preserve"> теплов</w:t>
      </w:r>
      <w:r>
        <w:rPr>
          <w:rFonts w:ascii="Times New Roman" w:eastAsia="Times New Roman" w:hAnsi="Times New Roman" w:cs="Times New Roman"/>
          <w:sz w:val="24"/>
          <w:szCs w:val="24"/>
        </w:rPr>
        <w:t>ой</w:t>
      </w:r>
      <w:r w:rsidRPr="00507713">
        <w:rPr>
          <w:rFonts w:ascii="Times New Roman" w:eastAsia="Times New Roman" w:hAnsi="Times New Roman" w:cs="Times New Roman"/>
          <w:sz w:val="24"/>
          <w:szCs w:val="24"/>
        </w:rPr>
        <w:t xml:space="preserve"> энерги</w:t>
      </w:r>
      <w:r>
        <w:rPr>
          <w:rFonts w:ascii="Times New Roman" w:eastAsia="Times New Roman" w:hAnsi="Times New Roman" w:cs="Times New Roman"/>
          <w:sz w:val="24"/>
          <w:szCs w:val="24"/>
        </w:rPr>
        <w:t>и ЗАО</w:t>
      </w:r>
      <w:r w:rsidRPr="0050771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Монтажсервис</w:t>
      </w:r>
      <w:proofErr w:type="spellEnd"/>
      <w:r w:rsidRPr="00507713">
        <w:rPr>
          <w:rFonts w:ascii="Times New Roman" w:eastAsia="Times New Roman" w:hAnsi="Times New Roman" w:cs="Times New Roman"/>
          <w:sz w:val="24"/>
          <w:szCs w:val="24"/>
        </w:rPr>
        <w:t xml:space="preserve">» г. </w:t>
      </w:r>
      <w:r>
        <w:rPr>
          <w:rFonts w:ascii="Times New Roman" w:eastAsia="Times New Roman" w:hAnsi="Times New Roman" w:cs="Times New Roman"/>
          <w:sz w:val="24"/>
          <w:szCs w:val="24"/>
        </w:rPr>
        <w:t>Кострома</w:t>
      </w:r>
      <w:r w:rsidRPr="00507713">
        <w:rPr>
          <w:rFonts w:ascii="Times New Roman" w:eastAsia="Times New Roman" w:hAnsi="Times New Roman" w:cs="Times New Roman"/>
          <w:sz w:val="24"/>
          <w:szCs w:val="24"/>
        </w:rPr>
        <w:t xml:space="preserve"> на 2016 год».</w:t>
      </w:r>
    </w:p>
    <w:p w:rsidR="00EC2460" w:rsidRPr="00507713" w:rsidRDefault="00EC2460" w:rsidP="00892431">
      <w:pPr>
        <w:tabs>
          <w:tab w:val="left" w:pos="993"/>
        </w:tabs>
        <w:autoSpaceDE w:val="0"/>
        <w:autoSpaceDN w:val="0"/>
        <w:adjustRightInd w:val="0"/>
        <w:spacing w:after="0" w:line="240" w:lineRule="auto"/>
        <w:ind w:right="-2"/>
        <w:jc w:val="both"/>
        <w:rPr>
          <w:rFonts w:ascii="Times New Roman" w:eastAsia="Times New Roman" w:hAnsi="Times New Roman" w:cs="Times New Roman"/>
          <w:sz w:val="24"/>
          <w:szCs w:val="24"/>
        </w:rPr>
      </w:pPr>
    </w:p>
    <w:p w:rsidR="00EC2460" w:rsidRPr="00507713" w:rsidRDefault="00EC2460" w:rsidP="00892431">
      <w:pPr>
        <w:tabs>
          <w:tab w:val="left" w:pos="993"/>
        </w:tabs>
        <w:autoSpaceDE w:val="0"/>
        <w:autoSpaceDN w:val="0"/>
        <w:adjustRightInd w:val="0"/>
        <w:spacing w:after="0" w:line="240" w:lineRule="auto"/>
        <w:ind w:right="-2"/>
        <w:jc w:val="both"/>
        <w:rPr>
          <w:rFonts w:ascii="Times New Roman" w:eastAsia="Times New Roman" w:hAnsi="Times New Roman" w:cs="Times New Roman"/>
          <w:b/>
          <w:sz w:val="24"/>
          <w:szCs w:val="24"/>
        </w:rPr>
      </w:pPr>
      <w:r w:rsidRPr="00507713">
        <w:rPr>
          <w:rFonts w:ascii="Times New Roman" w:eastAsia="Times New Roman" w:hAnsi="Times New Roman" w:cs="Times New Roman"/>
          <w:b/>
          <w:sz w:val="24"/>
          <w:szCs w:val="24"/>
        </w:rPr>
        <w:t>СЛУШАЛИ:</w:t>
      </w:r>
    </w:p>
    <w:p w:rsidR="00EC2460" w:rsidRDefault="00EC2460" w:rsidP="00892431">
      <w:pPr>
        <w:spacing w:after="0" w:line="240" w:lineRule="auto"/>
        <w:ind w:right="-2" w:firstLine="720"/>
        <w:jc w:val="both"/>
        <w:rPr>
          <w:rFonts w:ascii="Times New Roman" w:eastAsia="Times New Roman" w:hAnsi="Times New Roman" w:cs="Times New Roman"/>
          <w:sz w:val="24"/>
          <w:szCs w:val="24"/>
        </w:rPr>
      </w:pPr>
      <w:r w:rsidRPr="00507713">
        <w:rPr>
          <w:rFonts w:ascii="Times New Roman" w:eastAsia="Times New Roman" w:hAnsi="Times New Roman" w:cs="Times New Roman"/>
          <w:sz w:val="24"/>
          <w:szCs w:val="24"/>
        </w:rPr>
        <w:t>Уполномоченного по делу Г.А.Каменскую</w:t>
      </w:r>
      <w:r>
        <w:rPr>
          <w:rFonts w:ascii="Times New Roman" w:eastAsia="Times New Roman" w:hAnsi="Times New Roman" w:cs="Times New Roman"/>
          <w:sz w:val="24"/>
          <w:szCs w:val="24"/>
        </w:rPr>
        <w:t xml:space="preserve"> сообщившему по рассматриваемую вопросу следующее.</w:t>
      </w:r>
    </w:p>
    <w:p w:rsidR="00EC2460" w:rsidRPr="00265974" w:rsidRDefault="00EC2460" w:rsidP="00892431">
      <w:pPr>
        <w:spacing w:after="0" w:line="240" w:lineRule="auto"/>
        <w:ind w:right="-2" w:firstLine="720"/>
        <w:jc w:val="both"/>
        <w:rPr>
          <w:rFonts w:ascii="Times New Roman" w:hAnsi="Times New Roman"/>
          <w:sz w:val="24"/>
          <w:szCs w:val="24"/>
        </w:rPr>
      </w:pPr>
      <w:r>
        <w:rPr>
          <w:rFonts w:ascii="Times New Roman" w:hAnsi="Times New Roman"/>
          <w:sz w:val="24"/>
          <w:szCs w:val="24"/>
        </w:rPr>
        <w:t>ЗА</w:t>
      </w:r>
      <w:r w:rsidRPr="00265974">
        <w:rPr>
          <w:rFonts w:ascii="Times New Roman" w:hAnsi="Times New Roman"/>
          <w:sz w:val="24"/>
          <w:szCs w:val="24"/>
        </w:rPr>
        <w:t>О «</w:t>
      </w:r>
      <w:proofErr w:type="spellStart"/>
      <w:r>
        <w:rPr>
          <w:rFonts w:ascii="Times New Roman" w:hAnsi="Times New Roman"/>
          <w:sz w:val="24"/>
          <w:szCs w:val="24"/>
        </w:rPr>
        <w:t>Монтажсервис</w:t>
      </w:r>
      <w:proofErr w:type="spellEnd"/>
      <w:r w:rsidRPr="00265974">
        <w:rPr>
          <w:rFonts w:ascii="Times New Roman" w:hAnsi="Times New Roman"/>
          <w:sz w:val="24"/>
          <w:szCs w:val="24"/>
        </w:rPr>
        <w:t xml:space="preserve">» представило в департамент государственного регулирования цен и тарифов Костромской области (далее-  </w:t>
      </w:r>
      <w:proofErr w:type="gramStart"/>
      <w:r w:rsidRPr="00265974">
        <w:rPr>
          <w:rFonts w:ascii="Times New Roman" w:hAnsi="Times New Roman"/>
          <w:sz w:val="24"/>
          <w:szCs w:val="24"/>
        </w:rPr>
        <w:t xml:space="preserve">Департамент)  </w:t>
      </w:r>
      <w:proofErr w:type="spellStart"/>
      <w:r w:rsidRPr="00265974">
        <w:rPr>
          <w:rFonts w:ascii="Times New Roman" w:hAnsi="Times New Roman"/>
          <w:sz w:val="24"/>
          <w:szCs w:val="24"/>
        </w:rPr>
        <w:t>заявлениевх</w:t>
      </w:r>
      <w:proofErr w:type="spellEnd"/>
      <w:proofErr w:type="gramEnd"/>
      <w:r w:rsidRPr="00265974">
        <w:rPr>
          <w:rFonts w:ascii="Times New Roman" w:hAnsi="Times New Roman"/>
          <w:sz w:val="24"/>
          <w:szCs w:val="24"/>
        </w:rPr>
        <w:t xml:space="preserve">. от </w:t>
      </w:r>
      <w:r>
        <w:rPr>
          <w:rFonts w:ascii="Times New Roman" w:hAnsi="Times New Roman"/>
          <w:sz w:val="24"/>
          <w:szCs w:val="24"/>
        </w:rPr>
        <w:t>11</w:t>
      </w:r>
      <w:r w:rsidRPr="00265974">
        <w:rPr>
          <w:rFonts w:ascii="Times New Roman" w:hAnsi="Times New Roman"/>
          <w:sz w:val="24"/>
          <w:szCs w:val="24"/>
        </w:rPr>
        <w:t>.</w:t>
      </w:r>
      <w:r>
        <w:rPr>
          <w:rFonts w:ascii="Times New Roman" w:hAnsi="Times New Roman"/>
          <w:sz w:val="24"/>
          <w:szCs w:val="24"/>
        </w:rPr>
        <w:t>12</w:t>
      </w:r>
      <w:r w:rsidRPr="00265974">
        <w:rPr>
          <w:rFonts w:ascii="Times New Roman" w:hAnsi="Times New Roman"/>
          <w:sz w:val="24"/>
          <w:szCs w:val="24"/>
        </w:rPr>
        <w:t xml:space="preserve">.2015 г. № О – </w:t>
      </w:r>
      <w:r>
        <w:rPr>
          <w:rFonts w:ascii="Times New Roman" w:hAnsi="Times New Roman"/>
          <w:sz w:val="24"/>
          <w:szCs w:val="24"/>
        </w:rPr>
        <w:t>2906</w:t>
      </w:r>
      <w:r w:rsidRPr="00265974">
        <w:rPr>
          <w:rFonts w:ascii="Times New Roman" w:hAnsi="Times New Roman"/>
          <w:sz w:val="24"/>
          <w:szCs w:val="24"/>
        </w:rPr>
        <w:t>.</w:t>
      </w:r>
    </w:p>
    <w:p w:rsidR="00EC2460" w:rsidRPr="00265974" w:rsidRDefault="00EC2460" w:rsidP="00892431">
      <w:pPr>
        <w:spacing w:after="0" w:line="240" w:lineRule="auto"/>
        <w:ind w:right="-2" w:firstLine="720"/>
        <w:jc w:val="both"/>
        <w:rPr>
          <w:rFonts w:ascii="Times New Roman" w:hAnsi="Times New Roman"/>
          <w:sz w:val="24"/>
          <w:szCs w:val="24"/>
        </w:rPr>
      </w:pPr>
      <w:r w:rsidRPr="00265974">
        <w:rPr>
          <w:rFonts w:ascii="Times New Roman" w:hAnsi="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w:t>
      </w:r>
      <w:r>
        <w:rPr>
          <w:rFonts w:ascii="Times New Roman" w:hAnsi="Times New Roman"/>
          <w:sz w:val="24"/>
          <w:szCs w:val="24"/>
        </w:rPr>
        <w:t xml:space="preserve">департаментом </w:t>
      </w:r>
      <w:r w:rsidRPr="00265974">
        <w:rPr>
          <w:rFonts w:ascii="Times New Roman" w:hAnsi="Times New Roman"/>
          <w:sz w:val="24"/>
          <w:szCs w:val="24"/>
        </w:rPr>
        <w:t xml:space="preserve"> принято решение об открытии дела по установлению тарифов на тепловую энергию на 2016 год  от </w:t>
      </w:r>
      <w:r>
        <w:rPr>
          <w:rFonts w:ascii="Times New Roman" w:hAnsi="Times New Roman"/>
          <w:sz w:val="24"/>
          <w:szCs w:val="24"/>
        </w:rPr>
        <w:t>21</w:t>
      </w:r>
      <w:r w:rsidRPr="00265974">
        <w:rPr>
          <w:rFonts w:ascii="Times New Roman" w:hAnsi="Times New Roman"/>
          <w:sz w:val="24"/>
          <w:szCs w:val="24"/>
        </w:rPr>
        <w:t>.</w:t>
      </w:r>
      <w:r>
        <w:rPr>
          <w:rFonts w:ascii="Times New Roman" w:hAnsi="Times New Roman"/>
          <w:sz w:val="24"/>
          <w:szCs w:val="24"/>
        </w:rPr>
        <w:t>12</w:t>
      </w:r>
      <w:r w:rsidRPr="00265974">
        <w:rPr>
          <w:rFonts w:ascii="Times New Roman" w:hAnsi="Times New Roman"/>
          <w:sz w:val="24"/>
          <w:szCs w:val="24"/>
        </w:rPr>
        <w:t xml:space="preserve">.2015 г. № </w:t>
      </w:r>
      <w:r>
        <w:rPr>
          <w:rFonts w:ascii="Times New Roman" w:hAnsi="Times New Roman"/>
          <w:sz w:val="24"/>
          <w:szCs w:val="24"/>
        </w:rPr>
        <w:t>463</w:t>
      </w:r>
      <w:r w:rsidRPr="00265974">
        <w:rPr>
          <w:rFonts w:ascii="Times New Roman" w:hAnsi="Times New Roman"/>
          <w:sz w:val="24"/>
          <w:szCs w:val="24"/>
        </w:rPr>
        <w:t xml:space="preserve">. </w:t>
      </w:r>
    </w:p>
    <w:p w:rsidR="00EC2460" w:rsidRDefault="00EC2460" w:rsidP="00892431">
      <w:pPr>
        <w:spacing w:after="0" w:line="240" w:lineRule="auto"/>
        <w:ind w:right="-2" w:firstLine="720"/>
        <w:jc w:val="both"/>
        <w:rPr>
          <w:rFonts w:ascii="Times New Roman" w:hAnsi="Times New Roman"/>
          <w:sz w:val="24"/>
          <w:szCs w:val="24"/>
        </w:rPr>
      </w:pPr>
      <w:r w:rsidRPr="00265974">
        <w:rPr>
          <w:rFonts w:ascii="Times New Roman" w:hAnsi="Times New Roman"/>
          <w:sz w:val="24"/>
          <w:szCs w:val="24"/>
        </w:rPr>
        <w:t xml:space="preserve">Методом регулирования тарифов Департаментом на тепловую энергию выбран метод </w:t>
      </w:r>
      <w:r>
        <w:rPr>
          <w:rFonts w:ascii="Times New Roman" w:hAnsi="Times New Roman"/>
          <w:sz w:val="24"/>
          <w:szCs w:val="24"/>
        </w:rPr>
        <w:t>экономически обоснованных расходов (затрат).</w:t>
      </w:r>
    </w:p>
    <w:p w:rsidR="00EC2460" w:rsidRDefault="00EC2460" w:rsidP="00892431">
      <w:pPr>
        <w:spacing w:after="0" w:line="240" w:lineRule="auto"/>
        <w:ind w:right="-2" w:firstLine="720"/>
        <w:jc w:val="both"/>
        <w:rPr>
          <w:rFonts w:ascii="Times New Roman" w:hAnsi="Times New Roman"/>
          <w:sz w:val="24"/>
          <w:szCs w:val="24"/>
        </w:rPr>
      </w:pPr>
      <w:r>
        <w:rPr>
          <w:rFonts w:ascii="Times New Roman" w:hAnsi="Times New Roman"/>
          <w:sz w:val="24"/>
          <w:szCs w:val="24"/>
        </w:rPr>
        <w:t>ЗА</w:t>
      </w:r>
      <w:r w:rsidRPr="00265974">
        <w:rPr>
          <w:rFonts w:ascii="Times New Roman" w:hAnsi="Times New Roman"/>
          <w:sz w:val="24"/>
          <w:szCs w:val="24"/>
        </w:rPr>
        <w:t>О «</w:t>
      </w:r>
      <w:proofErr w:type="spellStart"/>
      <w:proofErr w:type="gramStart"/>
      <w:r>
        <w:rPr>
          <w:rFonts w:ascii="Times New Roman" w:hAnsi="Times New Roman"/>
          <w:sz w:val="24"/>
          <w:szCs w:val="24"/>
        </w:rPr>
        <w:t>Монтажсервис</w:t>
      </w:r>
      <w:proofErr w:type="spellEnd"/>
      <w:r w:rsidRPr="00265974">
        <w:rPr>
          <w:rFonts w:ascii="Times New Roman" w:hAnsi="Times New Roman"/>
          <w:sz w:val="24"/>
          <w:szCs w:val="24"/>
        </w:rPr>
        <w:t>»  эксплуатирует</w:t>
      </w:r>
      <w:proofErr w:type="gramEnd"/>
      <w:r w:rsidRPr="00265974">
        <w:rPr>
          <w:rFonts w:ascii="Times New Roman" w:hAnsi="Times New Roman"/>
          <w:sz w:val="24"/>
          <w:szCs w:val="24"/>
        </w:rPr>
        <w:t xml:space="preserve"> объекты теплоснабжения на праве </w:t>
      </w:r>
      <w:r>
        <w:rPr>
          <w:rFonts w:ascii="Times New Roman" w:hAnsi="Times New Roman"/>
          <w:sz w:val="24"/>
          <w:szCs w:val="24"/>
        </w:rPr>
        <w:t>собственности (</w:t>
      </w:r>
      <w:proofErr w:type="spellStart"/>
      <w:r>
        <w:rPr>
          <w:rFonts w:ascii="Times New Roman" w:hAnsi="Times New Roman"/>
          <w:sz w:val="24"/>
          <w:szCs w:val="24"/>
        </w:rPr>
        <w:t>св</w:t>
      </w:r>
      <w:proofErr w:type="spellEnd"/>
      <w:r>
        <w:rPr>
          <w:rFonts w:ascii="Times New Roman" w:hAnsi="Times New Roman"/>
          <w:sz w:val="24"/>
          <w:szCs w:val="24"/>
        </w:rPr>
        <w:t xml:space="preserve">-во о </w:t>
      </w:r>
      <w:proofErr w:type="spellStart"/>
      <w:r>
        <w:rPr>
          <w:rFonts w:ascii="Times New Roman" w:hAnsi="Times New Roman"/>
          <w:sz w:val="24"/>
          <w:szCs w:val="24"/>
        </w:rPr>
        <w:t>гос.праве</w:t>
      </w:r>
      <w:proofErr w:type="spellEnd"/>
      <w:r>
        <w:rPr>
          <w:rFonts w:ascii="Times New Roman" w:hAnsi="Times New Roman"/>
          <w:sz w:val="24"/>
          <w:szCs w:val="24"/>
        </w:rPr>
        <w:t xml:space="preserve"> собственности от 14.08.2002г. 44-АА 162795).</w:t>
      </w:r>
    </w:p>
    <w:p w:rsidR="00EC2460" w:rsidRDefault="00EC2460" w:rsidP="00892431">
      <w:pPr>
        <w:spacing w:after="0" w:line="240" w:lineRule="auto"/>
        <w:ind w:right="-2" w:firstLine="720"/>
        <w:jc w:val="both"/>
        <w:rPr>
          <w:rFonts w:ascii="Times New Roman" w:hAnsi="Times New Roman"/>
          <w:sz w:val="24"/>
          <w:szCs w:val="24"/>
        </w:rPr>
      </w:pPr>
      <w:r>
        <w:rPr>
          <w:rFonts w:ascii="Times New Roman" w:hAnsi="Times New Roman"/>
          <w:sz w:val="24"/>
          <w:szCs w:val="24"/>
        </w:rPr>
        <w:t>ЗА</w:t>
      </w:r>
      <w:r w:rsidRPr="00265974">
        <w:rPr>
          <w:rFonts w:ascii="Times New Roman" w:hAnsi="Times New Roman"/>
          <w:sz w:val="24"/>
          <w:szCs w:val="24"/>
        </w:rPr>
        <w:t>О «</w:t>
      </w:r>
      <w:proofErr w:type="spellStart"/>
      <w:proofErr w:type="gramStart"/>
      <w:r>
        <w:rPr>
          <w:rFonts w:ascii="Times New Roman" w:hAnsi="Times New Roman"/>
          <w:sz w:val="24"/>
          <w:szCs w:val="24"/>
        </w:rPr>
        <w:t>Монтажсервис</w:t>
      </w:r>
      <w:proofErr w:type="spellEnd"/>
      <w:r w:rsidRPr="00265974">
        <w:rPr>
          <w:rFonts w:ascii="Times New Roman" w:hAnsi="Times New Roman"/>
          <w:sz w:val="24"/>
          <w:szCs w:val="24"/>
        </w:rPr>
        <w:t xml:space="preserve">»  </w:t>
      </w:r>
      <w:r>
        <w:rPr>
          <w:rFonts w:ascii="Times New Roman" w:hAnsi="Times New Roman"/>
          <w:sz w:val="24"/>
          <w:szCs w:val="24"/>
        </w:rPr>
        <w:t>представлена</w:t>
      </w:r>
      <w:proofErr w:type="gramEnd"/>
      <w:r>
        <w:rPr>
          <w:rFonts w:ascii="Times New Roman" w:hAnsi="Times New Roman"/>
          <w:sz w:val="24"/>
          <w:szCs w:val="24"/>
        </w:rPr>
        <w:t xml:space="preserve"> уточненная смета на проведение ремонтных работ, в связи с чем предлагается рассмотреть размер тарифов на услуги по передаче тепловой энергии на 2016 год.</w:t>
      </w:r>
    </w:p>
    <w:p w:rsidR="00EC2460" w:rsidRDefault="00EC2460" w:rsidP="00892431">
      <w:pPr>
        <w:spacing w:after="0" w:line="240" w:lineRule="auto"/>
        <w:ind w:right="-2" w:firstLine="720"/>
        <w:jc w:val="both"/>
        <w:rPr>
          <w:rFonts w:ascii="Times New Roman" w:hAnsi="Times New Roman"/>
          <w:sz w:val="24"/>
          <w:szCs w:val="24"/>
        </w:rPr>
      </w:pPr>
      <w:r>
        <w:rPr>
          <w:rFonts w:ascii="Times New Roman" w:hAnsi="Times New Roman"/>
          <w:sz w:val="24"/>
          <w:szCs w:val="24"/>
        </w:rPr>
        <w:t>Организацией на 2016 год предложена необходимая валовая выручка в размере 3 966,55 тыс.руб., в том числе ремонт основных средств, выполняемый подрядным способом – 3283,99 тыс.руб., компенсация потерь – 682,56 тыс.руб. Полезный отпуск – 2722,8 Гкал, объем технологических потерь 546,33 Гкал.</w:t>
      </w:r>
    </w:p>
    <w:p w:rsidR="00EC2460" w:rsidRDefault="00EC2460" w:rsidP="00892431">
      <w:pPr>
        <w:spacing w:after="0" w:line="240" w:lineRule="auto"/>
        <w:ind w:right="-2" w:firstLine="720"/>
        <w:jc w:val="both"/>
        <w:rPr>
          <w:rFonts w:ascii="Times New Roman" w:hAnsi="Times New Roman"/>
          <w:sz w:val="24"/>
          <w:szCs w:val="24"/>
        </w:rPr>
      </w:pPr>
      <w:r w:rsidRPr="00265974">
        <w:rPr>
          <w:rFonts w:ascii="Times New Roman" w:eastAsia="Times New Roman" w:hAnsi="Times New Roman" w:cs="Times New Roman"/>
          <w:sz w:val="24"/>
          <w:szCs w:val="24"/>
        </w:rPr>
        <w:t xml:space="preserve"> Уполномоченным по делу предлагается рассмотреть</w:t>
      </w:r>
      <w:r>
        <w:rPr>
          <w:rFonts w:ascii="Times New Roman" w:hAnsi="Times New Roman"/>
          <w:sz w:val="24"/>
          <w:szCs w:val="24"/>
        </w:rPr>
        <w:t xml:space="preserve"> объем полезного отпуска в размере 2174,72 Гкал, объем технологических потерь 351,35 </w:t>
      </w:r>
      <w:proofErr w:type="gramStart"/>
      <w:r>
        <w:rPr>
          <w:rFonts w:ascii="Times New Roman" w:hAnsi="Times New Roman"/>
          <w:sz w:val="24"/>
          <w:szCs w:val="24"/>
        </w:rPr>
        <w:t>Гкал,</w:t>
      </w:r>
      <w:r w:rsidRPr="00265974">
        <w:rPr>
          <w:rFonts w:ascii="Times New Roman" w:eastAsia="Times New Roman" w:hAnsi="Times New Roman" w:cs="Times New Roman"/>
          <w:sz w:val="24"/>
          <w:szCs w:val="24"/>
        </w:rPr>
        <w:t>необходим</w:t>
      </w:r>
      <w:r>
        <w:rPr>
          <w:rFonts w:ascii="Times New Roman" w:hAnsi="Times New Roman"/>
          <w:sz w:val="24"/>
          <w:szCs w:val="24"/>
        </w:rPr>
        <w:t>ая</w:t>
      </w:r>
      <w:proofErr w:type="gramEnd"/>
      <w:r>
        <w:rPr>
          <w:rFonts w:ascii="Times New Roman" w:hAnsi="Times New Roman"/>
          <w:sz w:val="24"/>
          <w:szCs w:val="24"/>
        </w:rPr>
        <w:t xml:space="preserve"> </w:t>
      </w:r>
      <w:r w:rsidRPr="00265974">
        <w:rPr>
          <w:rFonts w:ascii="Times New Roman" w:eastAsia="Times New Roman" w:hAnsi="Times New Roman" w:cs="Times New Roman"/>
          <w:sz w:val="24"/>
          <w:szCs w:val="24"/>
        </w:rPr>
        <w:t xml:space="preserve"> валов</w:t>
      </w:r>
      <w:r>
        <w:rPr>
          <w:rFonts w:ascii="Times New Roman" w:hAnsi="Times New Roman"/>
          <w:sz w:val="24"/>
          <w:szCs w:val="24"/>
        </w:rPr>
        <w:t>ая</w:t>
      </w:r>
      <w:r w:rsidRPr="00265974">
        <w:rPr>
          <w:rFonts w:ascii="Times New Roman" w:eastAsia="Times New Roman" w:hAnsi="Times New Roman" w:cs="Times New Roman"/>
          <w:sz w:val="24"/>
          <w:szCs w:val="24"/>
        </w:rPr>
        <w:t xml:space="preserve"> выручк</w:t>
      </w:r>
      <w:r>
        <w:rPr>
          <w:rFonts w:ascii="Times New Roman" w:hAnsi="Times New Roman"/>
          <w:sz w:val="24"/>
          <w:szCs w:val="24"/>
        </w:rPr>
        <w:t>а</w:t>
      </w:r>
      <w:r w:rsidRPr="00265974">
        <w:rPr>
          <w:rFonts w:ascii="Times New Roman" w:eastAsia="Times New Roman" w:hAnsi="Times New Roman" w:cs="Times New Roman"/>
          <w:sz w:val="24"/>
          <w:szCs w:val="24"/>
        </w:rPr>
        <w:t xml:space="preserve"> в  размере </w:t>
      </w:r>
      <w:r w:rsidRPr="00CA62B3">
        <w:rPr>
          <w:rFonts w:ascii="Times New Roman" w:hAnsi="Times New Roman"/>
          <w:b/>
          <w:sz w:val="24"/>
          <w:szCs w:val="24"/>
        </w:rPr>
        <w:t>645,01</w:t>
      </w:r>
      <w:r w:rsidRPr="00265974">
        <w:rPr>
          <w:rFonts w:ascii="Times New Roman" w:eastAsia="Times New Roman" w:hAnsi="Times New Roman" w:cs="Times New Roman"/>
          <w:b/>
          <w:sz w:val="24"/>
          <w:szCs w:val="24"/>
        </w:rPr>
        <w:t>тыс.руб.</w:t>
      </w:r>
      <w:r w:rsidRPr="00265974">
        <w:rPr>
          <w:rFonts w:ascii="Times New Roman" w:eastAsia="Times New Roman" w:hAnsi="Times New Roman" w:cs="Times New Roman"/>
          <w:sz w:val="24"/>
          <w:szCs w:val="24"/>
        </w:rPr>
        <w:t>, в том числе:</w:t>
      </w:r>
    </w:p>
    <w:p w:rsidR="00EC2460" w:rsidRDefault="00EC2460" w:rsidP="00892431">
      <w:pPr>
        <w:spacing w:after="0" w:line="240" w:lineRule="auto"/>
        <w:ind w:right="-2" w:firstLine="720"/>
        <w:jc w:val="both"/>
        <w:rPr>
          <w:rFonts w:ascii="Times New Roman" w:hAnsi="Times New Roman"/>
          <w:sz w:val="24"/>
          <w:szCs w:val="24"/>
        </w:rPr>
      </w:pPr>
      <w:r>
        <w:rPr>
          <w:rFonts w:ascii="Times New Roman" w:hAnsi="Times New Roman"/>
          <w:sz w:val="24"/>
          <w:szCs w:val="24"/>
        </w:rPr>
        <w:t>- ремонт основных средств, выполняемый подрядным способом – 209,42 тыс.руб.;</w:t>
      </w:r>
    </w:p>
    <w:p w:rsidR="00EC2460" w:rsidRDefault="00EC2460" w:rsidP="00892431">
      <w:pPr>
        <w:spacing w:after="0" w:line="240" w:lineRule="auto"/>
        <w:ind w:right="-2" w:firstLine="720"/>
        <w:jc w:val="both"/>
        <w:rPr>
          <w:rFonts w:ascii="Times New Roman" w:hAnsi="Times New Roman"/>
          <w:sz w:val="24"/>
          <w:szCs w:val="24"/>
        </w:rPr>
      </w:pPr>
      <w:r>
        <w:rPr>
          <w:rFonts w:ascii="Times New Roman" w:hAnsi="Times New Roman"/>
          <w:sz w:val="24"/>
          <w:szCs w:val="24"/>
        </w:rPr>
        <w:t>-компенсация потерь – 435,59 тыс.руб.</w:t>
      </w:r>
    </w:p>
    <w:p w:rsidR="00EC2460" w:rsidRDefault="00EC2460" w:rsidP="00892431">
      <w:pPr>
        <w:spacing w:after="0" w:line="240" w:lineRule="auto"/>
        <w:ind w:right="-2" w:firstLine="720"/>
        <w:jc w:val="both"/>
        <w:rPr>
          <w:rFonts w:ascii="Times New Roman" w:hAnsi="Times New Roman"/>
          <w:sz w:val="24"/>
          <w:szCs w:val="24"/>
        </w:rPr>
      </w:pPr>
      <w:r>
        <w:rPr>
          <w:rFonts w:ascii="Times New Roman" w:hAnsi="Times New Roman"/>
          <w:sz w:val="24"/>
          <w:szCs w:val="24"/>
        </w:rPr>
        <w:t>По результатам представленных материалов:</w:t>
      </w:r>
    </w:p>
    <w:p w:rsidR="00EC2460" w:rsidRDefault="00EC2460" w:rsidP="00892431">
      <w:pPr>
        <w:spacing w:after="0" w:line="240" w:lineRule="auto"/>
        <w:ind w:right="-2" w:firstLine="720"/>
        <w:jc w:val="both"/>
        <w:rPr>
          <w:rFonts w:ascii="Times New Roman" w:hAnsi="Times New Roman"/>
          <w:sz w:val="24"/>
          <w:szCs w:val="24"/>
        </w:rPr>
      </w:pPr>
      <w:r>
        <w:rPr>
          <w:rFonts w:ascii="Times New Roman" w:hAnsi="Times New Roman"/>
          <w:sz w:val="24"/>
          <w:szCs w:val="24"/>
        </w:rPr>
        <w:t>-объем полезного отпуска и объем технологических потерь принят по данным ОАО «ТГК-2» (ожидаемый факт 2015 года);</w:t>
      </w:r>
    </w:p>
    <w:p w:rsidR="00EC2460" w:rsidRDefault="00EC2460" w:rsidP="00892431">
      <w:pPr>
        <w:spacing w:after="0" w:line="240" w:lineRule="auto"/>
        <w:ind w:right="-2" w:firstLine="720"/>
        <w:jc w:val="both"/>
        <w:rPr>
          <w:rFonts w:ascii="Times New Roman" w:hAnsi="Times New Roman"/>
          <w:sz w:val="24"/>
          <w:szCs w:val="24"/>
        </w:rPr>
      </w:pPr>
      <w:r>
        <w:rPr>
          <w:rFonts w:ascii="Times New Roman" w:hAnsi="Times New Roman"/>
          <w:sz w:val="24"/>
          <w:szCs w:val="24"/>
        </w:rPr>
        <w:t xml:space="preserve">- ремонт основных средств скорректирован в сторону снижения на 3074,57 тыс.руб. (принята смета с ИП </w:t>
      </w:r>
      <w:proofErr w:type="spellStart"/>
      <w:r>
        <w:rPr>
          <w:rFonts w:ascii="Times New Roman" w:hAnsi="Times New Roman"/>
          <w:sz w:val="24"/>
          <w:szCs w:val="24"/>
        </w:rPr>
        <w:t>Котельниковым</w:t>
      </w:r>
      <w:proofErr w:type="spellEnd"/>
      <w:r>
        <w:rPr>
          <w:rFonts w:ascii="Times New Roman" w:hAnsi="Times New Roman"/>
          <w:sz w:val="24"/>
          <w:szCs w:val="24"/>
        </w:rPr>
        <w:t xml:space="preserve"> И.Л.),</w:t>
      </w:r>
    </w:p>
    <w:p w:rsidR="00EC2460" w:rsidRPr="00265974" w:rsidRDefault="00EC2460" w:rsidP="00892431">
      <w:pPr>
        <w:spacing w:after="0" w:line="240" w:lineRule="auto"/>
        <w:ind w:right="-2" w:firstLine="720"/>
        <w:jc w:val="both"/>
        <w:rPr>
          <w:rFonts w:ascii="Times New Roman" w:eastAsia="Times New Roman" w:hAnsi="Times New Roman" w:cs="Times New Roman"/>
          <w:sz w:val="24"/>
          <w:szCs w:val="24"/>
        </w:rPr>
      </w:pPr>
      <w:r>
        <w:rPr>
          <w:rFonts w:ascii="Times New Roman" w:hAnsi="Times New Roman"/>
          <w:sz w:val="24"/>
          <w:szCs w:val="24"/>
        </w:rPr>
        <w:t>- компенсация потерь принята по установленным Департаментом тарифам и принятым в расчет объемам потерь.</w:t>
      </w:r>
    </w:p>
    <w:p w:rsidR="00EC2460" w:rsidRDefault="00EC2460" w:rsidP="00892431">
      <w:pPr>
        <w:pStyle w:val="aa"/>
        <w:ind w:right="-2" w:firstLine="709"/>
        <w:rPr>
          <w:sz w:val="24"/>
          <w:szCs w:val="24"/>
        </w:rPr>
      </w:pPr>
      <w:r>
        <w:rPr>
          <w:sz w:val="24"/>
          <w:szCs w:val="24"/>
        </w:rPr>
        <w:t>Предлагается рассмотреть тарифы на услуги по передаче тепловой энергии (УСНО):</w:t>
      </w:r>
    </w:p>
    <w:p w:rsidR="00EC2460" w:rsidRDefault="00EC2460" w:rsidP="00892431">
      <w:pPr>
        <w:pStyle w:val="aa"/>
        <w:ind w:right="-2" w:firstLine="709"/>
        <w:rPr>
          <w:sz w:val="24"/>
          <w:szCs w:val="24"/>
        </w:rPr>
      </w:pPr>
      <w:r>
        <w:rPr>
          <w:sz w:val="24"/>
          <w:szCs w:val="24"/>
        </w:rPr>
        <w:t>- с 01.01.2016 года по  30.06.2016 года  - 294,60 руб./Гкал;</w:t>
      </w:r>
    </w:p>
    <w:p w:rsidR="00EC2460" w:rsidRDefault="00EC2460" w:rsidP="00892431">
      <w:pPr>
        <w:pStyle w:val="aa"/>
        <w:ind w:right="-2" w:firstLine="709"/>
        <w:rPr>
          <w:sz w:val="24"/>
          <w:szCs w:val="24"/>
        </w:rPr>
      </w:pPr>
      <w:r>
        <w:rPr>
          <w:sz w:val="24"/>
          <w:szCs w:val="24"/>
        </w:rPr>
        <w:t>- с 01.07.2016 года по 31.12.2016 года -302,83 РУБ./Гкал.</w:t>
      </w:r>
    </w:p>
    <w:p w:rsidR="00EC2460" w:rsidRPr="00265974" w:rsidRDefault="00EC2460" w:rsidP="00892431">
      <w:pPr>
        <w:pStyle w:val="aa"/>
        <w:ind w:right="-2" w:firstLine="709"/>
        <w:rPr>
          <w:sz w:val="24"/>
          <w:szCs w:val="24"/>
        </w:rPr>
      </w:pPr>
      <w:r w:rsidRPr="00265974">
        <w:rPr>
          <w:sz w:val="24"/>
          <w:szCs w:val="24"/>
        </w:rPr>
        <w:t xml:space="preserve">Все члены правления, принимавшие участие в рассмотрении вопроса № </w:t>
      </w:r>
      <w:r>
        <w:rPr>
          <w:sz w:val="24"/>
          <w:szCs w:val="24"/>
        </w:rPr>
        <w:t>5</w:t>
      </w:r>
      <w:r w:rsidRPr="00265974">
        <w:rPr>
          <w:sz w:val="24"/>
          <w:szCs w:val="24"/>
        </w:rPr>
        <w:t>повестки, предложение уполномоченного по делу Каменской Г.А. по размеру тарифов поддержали единогласно.</w:t>
      </w:r>
    </w:p>
    <w:p w:rsidR="00EC2460" w:rsidRDefault="00EC2460" w:rsidP="00892431">
      <w:pPr>
        <w:pStyle w:val="aa"/>
        <w:ind w:right="-2" w:firstLine="709"/>
        <w:rPr>
          <w:sz w:val="24"/>
          <w:szCs w:val="24"/>
        </w:rPr>
      </w:pPr>
      <w:r w:rsidRPr="00265974">
        <w:rPr>
          <w:sz w:val="24"/>
          <w:szCs w:val="24"/>
        </w:rPr>
        <w:lastRenderedPageBreak/>
        <w:t>Солдатова И.Ю. – Принять предложение уполномоченного по делу.</w:t>
      </w:r>
    </w:p>
    <w:p w:rsidR="00EC2460" w:rsidRPr="000218DA" w:rsidRDefault="00EC2460" w:rsidP="00892431">
      <w:pPr>
        <w:tabs>
          <w:tab w:val="left" w:pos="993"/>
        </w:tabs>
        <w:autoSpaceDE w:val="0"/>
        <w:autoSpaceDN w:val="0"/>
        <w:adjustRightInd w:val="0"/>
        <w:spacing w:after="0" w:line="240" w:lineRule="auto"/>
        <w:ind w:right="-2" w:firstLine="709"/>
        <w:jc w:val="both"/>
        <w:rPr>
          <w:rFonts w:ascii="Times New Roman" w:eastAsia="Times New Roman" w:hAnsi="Times New Roman" w:cs="Times New Roman"/>
          <w:sz w:val="24"/>
          <w:szCs w:val="24"/>
        </w:rPr>
      </w:pPr>
    </w:p>
    <w:p w:rsidR="00EC2460" w:rsidRPr="000218DA" w:rsidRDefault="00EC2460" w:rsidP="00892431">
      <w:pPr>
        <w:autoSpaceDE w:val="0"/>
        <w:autoSpaceDN w:val="0"/>
        <w:adjustRightInd w:val="0"/>
        <w:spacing w:after="0" w:line="240" w:lineRule="auto"/>
        <w:ind w:right="-2"/>
        <w:jc w:val="both"/>
        <w:rPr>
          <w:rFonts w:ascii="Times New Roman" w:eastAsia="Times New Roman" w:hAnsi="Times New Roman" w:cs="Times New Roman"/>
          <w:b/>
          <w:bCs/>
          <w:sz w:val="24"/>
          <w:szCs w:val="24"/>
        </w:rPr>
      </w:pPr>
      <w:r w:rsidRPr="000218DA">
        <w:rPr>
          <w:rFonts w:ascii="Times New Roman" w:eastAsia="Times New Roman" w:hAnsi="Times New Roman" w:cs="Times New Roman"/>
          <w:b/>
          <w:bCs/>
          <w:sz w:val="24"/>
          <w:szCs w:val="24"/>
        </w:rPr>
        <w:t>РЕШИЛИ:</w:t>
      </w:r>
    </w:p>
    <w:p w:rsidR="00EC2460" w:rsidRPr="000218DA" w:rsidRDefault="00EC2460" w:rsidP="00892431">
      <w:pPr>
        <w:numPr>
          <w:ilvl w:val="0"/>
          <w:numId w:val="32"/>
        </w:numPr>
        <w:tabs>
          <w:tab w:val="left" w:pos="0"/>
        </w:tabs>
        <w:autoSpaceDE w:val="0"/>
        <w:autoSpaceDN w:val="0"/>
        <w:adjustRightInd w:val="0"/>
        <w:spacing w:after="0" w:line="240" w:lineRule="auto"/>
        <w:ind w:left="0" w:right="-2" w:firstLine="709"/>
        <w:jc w:val="both"/>
        <w:rPr>
          <w:rFonts w:ascii="Times New Roman" w:eastAsia="Times New Roman" w:hAnsi="Times New Roman" w:cs="Times New Roman"/>
          <w:bCs/>
          <w:sz w:val="24"/>
          <w:szCs w:val="24"/>
        </w:rPr>
      </w:pPr>
      <w:r w:rsidRPr="000218DA">
        <w:rPr>
          <w:rFonts w:ascii="Times New Roman" w:eastAsia="Times New Roman" w:hAnsi="Times New Roman" w:cs="Times New Roman"/>
          <w:bCs/>
          <w:sz w:val="24"/>
          <w:szCs w:val="24"/>
        </w:rPr>
        <w:t xml:space="preserve">Установить тарифы на </w:t>
      </w:r>
      <w:r w:rsidRPr="000218DA">
        <w:rPr>
          <w:rFonts w:ascii="Times New Roman" w:hAnsi="Times New Roman"/>
          <w:bCs/>
          <w:sz w:val="24"/>
          <w:szCs w:val="24"/>
        </w:rPr>
        <w:t xml:space="preserve">услуги по передаче </w:t>
      </w:r>
      <w:r w:rsidRPr="000218DA">
        <w:rPr>
          <w:rFonts w:ascii="Times New Roman" w:eastAsia="Times New Roman" w:hAnsi="Times New Roman" w:cs="Times New Roman"/>
          <w:bCs/>
          <w:sz w:val="24"/>
          <w:szCs w:val="24"/>
        </w:rPr>
        <w:t>теплов</w:t>
      </w:r>
      <w:r w:rsidRPr="000218DA">
        <w:rPr>
          <w:rFonts w:ascii="Times New Roman" w:hAnsi="Times New Roman"/>
          <w:bCs/>
          <w:sz w:val="24"/>
          <w:szCs w:val="24"/>
        </w:rPr>
        <w:t>ой</w:t>
      </w:r>
      <w:r w:rsidRPr="000218DA">
        <w:rPr>
          <w:rFonts w:ascii="Times New Roman" w:eastAsia="Times New Roman" w:hAnsi="Times New Roman" w:cs="Times New Roman"/>
          <w:bCs/>
          <w:sz w:val="24"/>
          <w:szCs w:val="24"/>
        </w:rPr>
        <w:t xml:space="preserve"> энерги</w:t>
      </w:r>
      <w:r w:rsidRPr="000218DA">
        <w:rPr>
          <w:rFonts w:ascii="Times New Roman" w:hAnsi="Times New Roman"/>
          <w:bCs/>
          <w:sz w:val="24"/>
          <w:szCs w:val="24"/>
        </w:rPr>
        <w:t>и                                 ЗАО</w:t>
      </w:r>
      <w:r w:rsidRPr="000218DA">
        <w:rPr>
          <w:rFonts w:ascii="Times New Roman" w:eastAsia="Times New Roman" w:hAnsi="Times New Roman" w:cs="Times New Roman"/>
          <w:bCs/>
          <w:sz w:val="24"/>
          <w:szCs w:val="24"/>
        </w:rPr>
        <w:t xml:space="preserve"> «</w:t>
      </w:r>
      <w:proofErr w:type="spellStart"/>
      <w:r w:rsidRPr="000218DA">
        <w:rPr>
          <w:rFonts w:ascii="Times New Roman" w:hAnsi="Times New Roman"/>
          <w:bCs/>
          <w:sz w:val="24"/>
          <w:szCs w:val="24"/>
        </w:rPr>
        <w:t>Монтажсервис</w:t>
      </w:r>
      <w:proofErr w:type="spellEnd"/>
      <w:r w:rsidRPr="000218DA">
        <w:rPr>
          <w:rFonts w:ascii="Times New Roman" w:eastAsia="Times New Roman" w:hAnsi="Times New Roman" w:cs="Times New Roman"/>
          <w:bCs/>
          <w:sz w:val="24"/>
          <w:szCs w:val="24"/>
        </w:rPr>
        <w:t>» на  201</w:t>
      </w:r>
      <w:r w:rsidRPr="000218DA">
        <w:rPr>
          <w:rFonts w:ascii="Times New Roman" w:hAnsi="Times New Roman"/>
          <w:bCs/>
          <w:sz w:val="24"/>
          <w:szCs w:val="24"/>
        </w:rPr>
        <w:t>6</w:t>
      </w:r>
      <w:r w:rsidRPr="000218DA">
        <w:rPr>
          <w:rFonts w:ascii="Times New Roman" w:eastAsia="Times New Roman" w:hAnsi="Times New Roman" w:cs="Times New Roman"/>
          <w:bCs/>
          <w:sz w:val="24"/>
          <w:szCs w:val="24"/>
        </w:rPr>
        <w:t>год (руб./Гкал):</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2977"/>
        <w:gridCol w:w="2835"/>
      </w:tblGrid>
      <w:tr w:rsidR="00EC2460" w:rsidRPr="00EC2460" w:rsidTr="00892431">
        <w:tc>
          <w:tcPr>
            <w:tcW w:w="4111" w:type="dxa"/>
          </w:tcPr>
          <w:p w:rsidR="00EC2460" w:rsidRPr="00EC2460" w:rsidRDefault="00EC2460" w:rsidP="00892431">
            <w:pPr>
              <w:pStyle w:val="1"/>
              <w:spacing w:before="0" w:line="240" w:lineRule="auto"/>
              <w:ind w:right="-2"/>
              <w:rPr>
                <w:rFonts w:ascii="Times New Roman" w:hAnsi="Times New Roman"/>
                <w:b/>
                <w:color w:val="auto"/>
                <w:sz w:val="24"/>
                <w:szCs w:val="24"/>
              </w:rPr>
            </w:pPr>
            <w:r w:rsidRPr="00EC2460">
              <w:rPr>
                <w:rFonts w:ascii="Times New Roman" w:hAnsi="Times New Roman"/>
                <w:color w:val="auto"/>
                <w:sz w:val="24"/>
                <w:szCs w:val="24"/>
              </w:rPr>
              <w:t>Схема поставки/ период действия</w:t>
            </w:r>
          </w:p>
        </w:tc>
        <w:tc>
          <w:tcPr>
            <w:tcW w:w="2977" w:type="dxa"/>
          </w:tcPr>
          <w:p w:rsidR="00EC2460" w:rsidRPr="00EC2460" w:rsidRDefault="00EC2460" w:rsidP="00892431">
            <w:pPr>
              <w:pStyle w:val="1"/>
              <w:spacing w:before="0" w:line="240" w:lineRule="auto"/>
              <w:ind w:right="-2"/>
              <w:jc w:val="center"/>
              <w:rPr>
                <w:rFonts w:ascii="Times New Roman" w:hAnsi="Times New Roman"/>
                <w:b/>
                <w:color w:val="auto"/>
                <w:sz w:val="24"/>
                <w:szCs w:val="24"/>
              </w:rPr>
            </w:pPr>
            <w:r w:rsidRPr="00EC2460">
              <w:rPr>
                <w:rFonts w:ascii="Times New Roman" w:hAnsi="Times New Roman"/>
                <w:color w:val="auto"/>
                <w:sz w:val="24"/>
                <w:szCs w:val="24"/>
              </w:rPr>
              <w:t>Бюджетные и прочие потребители</w:t>
            </w:r>
          </w:p>
          <w:p w:rsidR="00EC2460" w:rsidRPr="00EC2460" w:rsidRDefault="00EC2460" w:rsidP="00892431">
            <w:pPr>
              <w:pStyle w:val="1"/>
              <w:spacing w:before="0" w:line="240" w:lineRule="auto"/>
              <w:ind w:right="-2"/>
              <w:jc w:val="center"/>
              <w:rPr>
                <w:rFonts w:ascii="Times New Roman" w:hAnsi="Times New Roman"/>
                <w:b/>
                <w:color w:val="auto"/>
                <w:sz w:val="24"/>
                <w:szCs w:val="24"/>
              </w:rPr>
            </w:pPr>
            <w:r w:rsidRPr="00EC2460">
              <w:rPr>
                <w:rFonts w:ascii="Times New Roman" w:hAnsi="Times New Roman"/>
                <w:color w:val="auto"/>
                <w:sz w:val="24"/>
                <w:szCs w:val="24"/>
              </w:rPr>
              <w:t>в горячей воде</w:t>
            </w:r>
          </w:p>
        </w:tc>
        <w:tc>
          <w:tcPr>
            <w:tcW w:w="2835" w:type="dxa"/>
          </w:tcPr>
          <w:p w:rsidR="00EC2460" w:rsidRPr="00EC2460" w:rsidRDefault="00EC2460" w:rsidP="00892431">
            <w:pPr>
              <w:pStyle w:val="1"/>
              <w:spacing w:before="0" w:line="240" w:lineRule="auto"/>
              <w:ind w:right="-2"/>
              <w:jc w:val="center"/>
              <w:rPr>
                <w:rFonts w:ascii="Times New Roman" w:hAnsi="Times New Roman"/>
                <w:b/>
                <w:color w:val="auto"/>
                <w:sz w:val="24"/>
                <w:szCs w:val="24"/>
              </w:rPr>
            </w:pPr>
            <w:r w:rsidRPr="00EC2460">
              <w:rPr>
                <w:rFonts w:ascii="Times New Roman" w:hAnsi="Times New Roman"/>
                <w:color w:val="auto"/>
                <w:sz w:val="24"/>
                <w:szCs w:val="24"/>
              </w:rPr>
              <w:t>Население (с НДС)</w:t>
            </w:r>
          </w:p>
        </w:tc>
      </w:tr>
      <w:tr w:rsidR="00EC2460" w:rsidRPr="00EC2460" w:rsidTr="00892431">
        <w:tc>
          <w:tcPr>
            <w:tcW w:w="4111" w:type="dxa"/>
          </w:tcPr>
          <w:p w:rsidR="00EC2460" w:rsidRPr="00EC2460" w:rsidRDefault="00EC2460" w:rsidP="00892431">
            <w:pPr>
              <w:pStyle w:val="1"/>
              <w:spacing w:before="0" w:line="240" w:lineRule="auto"/>
              <w:ind w:right="-2"/>
              <w:rPr>
                <w:rFonts w:ascii="Times New Roman" w:hAnsi="Times New Roman"/>
                <w:b/>
                <w:color w:val="auto"/>
                <w:sz w:val="24"/>
                <w:szCs w:val="24"/>
              </w:rPr>
            </w:pPr>
            <w:r w:rsidRPr="00EC2460">
              <w:rPr>
                <w:rFonts w:ascii="Times New Roman" w:hAnsi="Times New Roman"/>
                <w:color w:val="auto"/>
                <w:sz w:val="24"/>
                <w:szCs w:val="24"/>
              </w:rPr>
              <w:t>с 01.01.2016 – 30.06.2016</w:t>
            </w:r>
          </w:p>
        </w:tc>
        <w:tc>
          <w:tcPr>
            <w:tcW w:w="2977" w:type="dxa"/>
            <w:vAlign w:val="center"/>
          </w:tcPr>
          <w:p w:rsidR="00EC2460" w:rsidRPr="00EC2460" w:rsidRDefault="00EC2460" w:rsidP="00892431">
            <w:pPr>
              <w:autoSpaceDE w:val="0"/>
              <w:autoSpaceDN w:val="0"/>
              <w:adjustRightInd w:val="0"/>
              <w:spacing w:after="0" w:line="240" w:lineRule="auto"/>
              <w:ind w:right="-2"/>
              <w:jc w:val="center"/>
              <w:rPr>
                <w:rFonts w:ascii="Times New Roman" w:eastAsia="Times New Roman" w:hAnsi="Times New Roman" w:cs="Times New Roman"/>
                <w:sz w:val="24"/>
                <w:szCs w:val="24"/>
              </w:rPr>
            </w:pPr>
            <w:r w:rsidRPr="00EC2460">
              <w:rPr>
                <w:rFonts w:ascii="Times New Roman" w:hAnsi="Times New Roman"/>
                <w:sz w:val="24"/>
                <w:szCs w:val="24"/>
              </w:rPr>
              <w:t>294,60</w:t>
            </w:r>
          </w:p>
        </w:tc>
        <w:tc>
          <w:tcPr>
            <w:tcW w:w="2835" w:type="dxa"/>
            <w:vAlign w:val="center"/>
          </w:tcPr>
          <w:p w:rsidR="00EC2460" w:rsidRPr="00EC2460" w:rsidRDefault="00EC2460" w:rsidP="00892431">
            <w:pPr>
              <w:autoSpaceDE w:val="0"/>
              <w:autoSpaceDN w:val="0"/>
              <w:adjustRightInd w:val="0"/>
              <w:spacing w:after="0" w:line="240" w:lineRule="auto"/>
              <w:ind w:right="-2"/>
              <w:jc w:val="center"/>
              <w:rPr>
                <w:rFonts w:ascii="Times New Roman" w:eastAsia="Times New Roman" w:hAnsi="Times New Roman" w:cs="Times New Roman"/>
                <w:sz w:val="24"/>
                <w:szCs w:val="24"/>
              </w:rPr>
            </w:pPr>
            <w:r w:rsidRPr="00EC2460">
              <w:rPr>
                <w:rFonts w:ascii="Times New Roman" w:hAnsi="Times New Roman"/>
                <w:sz w:val="24"/>
                <w:szCs w:val="24"/>
              </w:rPr>
              <w:t>-</w:t>
            </w:r>
          </w:p>
        </w:tc>
      </w:tr>
      <w:tr w:rsidR="00EC2460" w:rsidRPr="00EC2460" w:rsidTr="00892431">
        <w:tc>
          <w:tcPr>
            <w:tcW w:w="4111" w:type="dxa"/>
          </w:tcPr>
          <w:p w:rsidR="00EC2460" w:rsidRPr="00EC2460" w:rsidRDefault="00EC2460" w:rsidP="00892431">
            <w:pPr>
              <w:pStyle w:val="1"/>
              <w:spacing w:before="0" w:line="240" w:lineRule="auto"/>
              <w:ind w:right="-2"/>
              <w:rPr>
                <w:rFonts w:ascii="Times New Roman" w:hAnsi="Times New Roman"/>
                <w:b/>
                <w:color w:val="auto"/>
                <w:sz w:val="24"/>
                <w:szCs w:val="24"/>
              </w:rPr>
            </w:pPr>
            <w:r w:rsidRPr="00EC2460">
              <w:rPr>
                <w:rFonts w:ascii="Times New Roman" w:hAnsi="Times New Roman"/>
                <w:color w:val="auto"/>
                <w:sz w:val="24"/>
                <w:szCs w:val="24"/>
              </w:rPr>
              <w:t>с 01.07.2016-31.12.2016</w:t>
            </w:r>
          </w:p>
        </w:tc>
        <w:tc>
          <w:tcPr>
            <w:tcW w:w="2977" w:type="dxa"/>
            <w:vAlign w:val="center"/>
          </w:tcPr>
          <w:p w:rsidR="00EC2460" w:rsidRPr="00EC2460" w:rsidRDefault="00EC2460" w:rsidP="00892431">
            <w:pPr>
              <w:autoSpaceDE w:val="0"/>
              <w:autoSpaceDN w:val="0"/>
              <w:adjustRightInd w:val="0"/>
              <w:spacing w:after="0" w:line="240" w:lineRule="auto"/>
              <w:ind w:right="-2"/>
              <w:jc w:val="center"/>
              <w:rPr>
                <w:rFonts w:ascii="Times New Roman" w:eastAsia="Times New Roman" w:hAnsi="Times New Roman" w:cs="Times New Roman"/>
                <w:sz w:val="24"/>
                <w:szCs w:val="24"/>
              </w:rPr>
            </w:pPr>
            <w:r w:rsidRPr="00EC2460">
              <w:rPr>
                <w:rFonts w:ascii="Times New Roman" w:hAnsi="Times New Roman"/>
                <w:sz w:val="24"/>
                <w:szCs w:val="24"/>
              </w:rPr>
              <w:t>302,83</w:t>
            </w:r>
          </w:p>
        </w:tc>
        <w:tc>
          <w:tcPr>
            <w:tcW w:w="2835" w:type="dxa"/>
            <w:vAlign w:val="center"/>
          </w:tcPr>
          <w:p w:rsidR="00EC2460" w:rsidRPr="00EC2460" w:rsidRDefault="00EC2460" w:rsidP="00892431">
            <w:pPr>
              <w:autoSpaceDE w:val="0"/>
              <w:autoSpaceDN w:val="0"/>
              <w:adjustRightInd w:val="0"/>
              <w:spacing w:after="0" w:line="240" w:lineRule="auto"/>
              <w:ind w:right="-2"/>
              <w:jc w:val="center"/>
              <w:rPr>
                <w:rFonts w:ascii="Times New Roman" w:eastAsia="Times New Roman" w:hAnsi="Times New Roman" w:cs="Times New Roman"/>
                <w:sz w:val="24"/>
                <w:szCs w:val="24"/>
              </w:rPr>
            </w:pPr>
            <w:r w:rsidRPr="00EC2460">
              <w:rPr>
                <w:rFonts w:ascii="Times New Roman" w:hAnsi="Times New Roman"/>
                <w:sz w:val="24"/>
                <w:szCs w:val="24"/>
              </w:rPr>
              <w:t>-</w:t>
            </w:r>
          </w:p>
        </w:tc>
      </w:tr>
    </w:tbl>
    <w:p w:rsidR="00EC2460" w:rsidRPr="000218DA" w:rsidRDefault="00EC2460" w:rsidP="00892431">
      <w:pPr>
        <w:spacing w:after="0" w:line="240" w:lineRule="auto"/>
        <w:ind w:right="-2" w:firstLine="709"/>
        <w:jc w:val="both"/>
        <w:rPr>
          <w:rFonts w:ascii="Times New Roman" w:eastAsia="Times New Roman" w:hAnsi="Times New Roman" w:cs="Times New Roman"/>
          <w:sz w:val="24"/>
          <w:szCs w:val="24"/>
        </w:rPr>
      </w:pPr>
      <w:r w:rsidRPr="000218DA">
        <w:rPr>
          <w:rFonts w:ascii="Times New Roman" w:eastAsia="Times New Roman" w:hAnsi="Times New Roman" w:cs="Times New Roman"/>
          <w:sz w:val="24"/>
          <w:szCs w:val="24"/>
        </w:rPr>
        <w:t xml:space="preserve">2. Постановление об установлении тарифов на </w:t>
      </w:r>
      <w:r w:rsidRPr="000218DA">
        <w:rPr>
          <w:rFonts w:ascii="Times New Roman" w:hAnsi="Times New Roman"/>
          <w:sz w:val="24"/>
          <w:szCs w:val="24"/>
        </w:rPr>
        <w:t xml:space="preserve">услуги по передаче </w:t>
      </w:r>
      <w:r w:rsidRPr="000218DA">
        <w:rPr>
          <w:rFonts w:ascii="Times New Roman" w:eastAsia="Times New Roman" w:hAnsi="Times New Roman" w:cs="Times New Roman"/>
          <w:sz w:val="24"/>
          <w:szCs w:val="24"/>
        </w:rPr>
        <w:t>теплов</w:t>
      </w:r>
      <w:r w:rsidRPr="000218DA">
        <w:rPr>
          <w:rFonts w:ascii="Times New Roman" w:hAnsi="Times New Roman"/>
          <w:sz w:val="24"/>
          <w:szCs w:val="24"/>
        </w:rPr>
        <w:t>ой</w:t>
      </w:r>
      <w:r w:rsidRPr="000218DA">
        <w:rPr>
          <w:rFonts w:ascii="Times New Roman" w:eastAsia="Times New Roman" w:hAnsi="Times New Roman" w:cs="Times New Roman"/>
          <w:sz w:val="24"/>
          <w:szCs w:val="24"/>
        </w:rPr>
        <w:t xml:space="preserve"> энерги</w:t>
      </w:r>
      <w:r w:rsidRPr="000218DA">
        <w:rPr>
          <w:rFonts w:ascii="Times New Roman" w:hAnsi="Times New Roman"/>
          <w:sz w:val="24"/>
          <w:szCs w:val="24"/>
        </w:rPr>
        <w:t>и</w:t>
      </w:r>
      <w:r w:rsidRPr="000218DA">
        <w:rPr>
          <w:rFonts w:ascii="Times New Roman" w:eastAsia="Times New Roman" w:hAnsi="Times New Roman" w:cs="Times New Roman"/>
          <w:sz w:val="24"/>
          <w:szCs w:val="24"/>
        </w:rPr>
        <w:t xml:space="preserve"> подлежит официальному опубликованию и вступает в силу с 1 января 2016 года.</w:t>
      </w:r>
    </w:p>
    <w:p w:rsidR="00EC2460" w:rsidRPr="000218DA" w:rsidRDefault="00EC2460" w:rsidP="00892431">
      <w:pPr>
        <w:spacing w:after="0" w:line="240" w:lineRule="auto"/>
        <w:ind w:right="-2" w:firstLine="709"/>
        <w:jc w:val="both"/>
        <w:rPr>
          <w:rFonts w:ascii="Times New Roman" w:eastAsia="Times New Roman" w:hAnsi="Times New Roman" w:cs="Times New Roman"/>
          <w:sz w:val="24"/>
          <w:szCs w:val="24"/>
        </w:rPr>
      </w:pPr>
      <w:r w:rsidRPr="000218DA">
        <w:rPr>
          <w:rFonts w:ascii="Times New Roman" w:eastAsia="Times New Roman" w:hAnsi="Times New Roman" w:cs="Times New Roman"/>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EC2460" w:rsidRPr="000218DA" w:rsidRDefault="00EC2460" w:rsidP="00892431">
      <w:pPr>
        <w:spacing w:after="0" w:line="240" w:lineRule="auto"/>
        <w:ind w:right="-2" w:firstLine="709"/>
        <w:jc w:val="both"/>
        <w:rPr>
          <w:rFonts w:ascii="Times New Roman" w:eastAsia="Times New Roman" w:hAnsi="Times New Roman" w:cs="Times New Roman"/>
          <w:sz w:val="24"/>
          <w:szCs w:val="24"/>
        </w:rPr>
      </w:pPr>
      <w:r w:rsidRPr="000218DA">
        <w:rPr>
          <w:rFonts w:ascii="Times New Roman" w:eastAsia="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EC2460" w:rsidRPr="000218DA" w:rsidRDefault="00EC2460" w:rsidP="00892431">
      <w:pPr>
        <w:spacing w:after="0" w:line="240" w:lineRule="auto"/>
        <w:ind w:right="-2" w:firstLine="720"/>
        <w:jc w:val="both"/>
        <w:rPr>
          <w:rFonts w:ascii="Times New Roman" w:eastAsia="Times New Roman" w:hAnsi="Times New Roman" w:cs="Times New Roman"/>
          <w:sz w:val="24"/>
          <w:szCs w:val="24"/>
        </w:rPr>
      </w:pPr>
      <w:r w:rsidRPr="000218DA">
        <w:rPr>
          <w:rFonts w:ascii="Times New Roman" w:eastAsia="Times New Roman" w:hAnsi="Times New Roman" w:cs="Times New Roman"/>
          <w:sz w:val="24"/>
          <w:szCs w:val="24"/>
        </w:rPr>
        <w:t xml:space="preserve">5. Направить в ФАС России информацию по тарифам для включения в реестр субъектов естественных монополий в соответствии с требованиями. </w:t>
      </w:r>
    </w:p>
    <w:p w:rsidR="00EC2460" w:rsidRPr="000218DA" w:rsidRDefault="00EC2460" w:rsidP="00892431">
      <w:pPr>
        <w:tabs>
          <w:tab w:val="left" w:pos="567"/>
        </w:tabs>
        <w:spacing w:after="0" w:line="240" w:lineRule="auto"/>
        <w:ind w:right="-2" w:firstLine="720"/>
        <w:jc w:val="both"/>
        <w:rPr>
          <w:rFonts w:ascii="Times New Roman" w:eastAsia="Times New Roman" w:hAnsi="Times New Roman" w:cs="Times New Roman"/>
          <w:sz w:val="24"/>
          <w:szCs w:val="24"/>
        </w:rPr>
      </w:pPr>
    </w:p>
    <w:p w:rsidR="00EC2460" w:rsidRPr="000218DA" w:rsidRDefault="00EC2460" w:rsidP="00892431">
      <w:pPr>
        <w:autoSpaceDE w:val="0"/>
        <w:autoSpaceDN w:val="0"/>
        <w:adjustRightInd w:val="0"/>
        <w:spacing w:after="0" w:line="240" w:lineRule="auto"/>
        <w:ind w:right="-2"/>
        <w:jc w:val="both"/>
        <w:rPr>
          <w:rFonts w:ascii="Times New Roman" w:hAnsi="Times New Roman" w:cs="Times New Roman"/>
          <w:sz w:val="24"/>
          <w:szCs w:val="24"/>
        </w:rPr>
      </w:pPr>
      <w:r>
        <w:rPr>
          <w:rFonts w:ascii="Times New Roman" w:eastAsia="Times New Roman" w:hAnsi="Times New Roman" w:cs="Times New Roman"/>
          <w:b/>
          <w:bCs/>
          <w:sz w:val="24"/>
          <w:szCs w:val="24"/>
        </w:rPr>
        <w:t>Вопрос 6</w:t>
      </w:r>
      <w:r w:rsidRPr="000218DA">
        <w:rPr>
          <w:rFonts w:ascii="Times New Roman" w:eastAsia="Times New Roman" w:hAnsi="Times New Roman" w:cs="Times New Roman"/>
          <w:b/>
          <w:bCs/>
          <w:sz w:val="24"/>
          <w:szCs w:val="24"/>
        </w:rPr>
        <w:t xml:space="preserve">: </w:t>
      </w:r>
      <w:proofErr w:type="gramStart"/>
      <w:r w:rsidRPr="000218DA">
        <w:rPr>
          <w:rFonts w:ascii="Times New Roman" w:eastAsia="Times New Roman" w:hAnsi="Times New Roman" w:cs="Times New Roman"/>
          <w:b/>
          <w:bCs/>
          <w:sz w:val="24"/>
          <w:szCs w:val="24"/>
        </w:rPr>
        <w:t xml:space="preserve">« </w:t>
      </w:r>
      <w:r w:rsidRPr="000218DA">
        <w:rPr>
          <w:rFonts w:ascii="Times New Roman" w:hAnsi="Times New Roman" w:cs="Times New Roman"/>
          <w:sz w:val="24"/>
          <w:szCs w:val="24"/>
        </w:rPr>
        <w:t>О</w:t>
      </w:r>
      <w:proofErr w:type="gramEnd"/>
      <w:r w:rsidRPr="000218DA">
        <w:rPr>
          <w:rFonts w:ascii="Times New Roman" w:hAnsi="Times New Roman" w:cs="Times New Roman"/>
          <w:sz w:val="24"/>
          <w:szCs w:val="24"/>
        </w:rPr>
        <w:t xml:space="preserve"> закрытии дел об установлении тарифов на тепловую энергию, ГВС на 2016 год ЗАО «Инвест-проект» (котельная г. </w:t>
      </w:r>
      <w:proofErr w:type="spellStart"/>
      <w:r w:rsidRPr="000218DA">
        <w:rPr>
          <w:rFonts w:ascii="Times New Roman" w:hAnsi="Times New Roman" w:cs="Times New Roman"/>
          <w:sz w:val="24"/>
          <w:szCs w:val="24"/>
        </w:rPr>
        <w:t>Нерехта,ул</w:t>
      </w:r>
      <w:proofErr w:type="spellEnd"/>
      <w:r w:rsidRPr="000218DA">
        <w:rPr>
          <w:rFonts w:ascii="Times New Roman" w:hAnsi="Times New Roman" w:cs="Times New Roman"/>
          <w:sz w:val="24"/>
          <w:szCs w:val="24"/>
        </w:rPr>
        <w:t xml:space="preserve">. Ленина, д.92),ООО «Лидер» </w:t>
      </w:r>
      <w:proofErr w:type="spellStart"/>
      <w:r w:rsidRPr="000218DA">
        <w:rPr>
          <w:rFonts w:ascii="Times New Roman" w:hAnsi="Times New Roman" w:cs="Times New Roman"/>
          <w:sz w:val="24"/>
          <w:szCs w:val="24"/>
        </w:rPr>
        <w:t>Шарьинский</w:t>
      </w:r>
      <w:proofErr w:type="spellEnd"/>
      <w:r w:rsidRPr="000218DA">
        <w:rPr>
          <w:rFonts w:ascii="Times New Roman" w:hAnsi="Times New Roman" w:cs="Times New Roman"/>
          <w:sz w:val="24"/>
          <w:szCs w:val="24"/>
        </w:rPr>
        <w:t xml:space="preserve"> район, ООО </w:t>
      </w:r>
      <w:r w:rsidR="00E26E2A">
        <w:rPr>
          <w:rFonts w:ascii="Times New Roman" w:hAnsi="Times New Roman" w:cs="Times New Roman"/>
          <w:sz w:val="24"/>
          <w:szCs w:val="24"/>
        </w:rPr>
        <w:t xml:space="preserve">«РК </w:t>
      </w:r>
      <w:proofErr w:type="spellStart"/>
      <w:r w:rsidR="00E26E2A">
        <w:rPr>
          <w:rFonts w:ascii="Times New Roman" w:hAnsi="Times New Roman" w:cs="Times New Roman"/>
          <w:sz w:val="24"/>
          <w:szCs w:val="24"/>
        </w:rPr>
        <w:t>ЭнергоПромИнвест</w:t>
      </w:r>
      <w:proofErr w:type="spellEnd"/>
      <w:r w:rsidR="00E26E2A">
        <w:rPr>
          <w:rFonts w:ascii="Times New Roman" w:hAnsi="Times New Roman" w:cs="Times New Roman"/>
          <w:sz w:val="24"/>
          <w:szCs w:val="24"/>
        </w:rPr>
        <w:t>»</w:t>
      </w:r>
      <w:r w:rsidRPr="000218DA">
        <w:rPr>
          <w:rFonts w:ascii="Times New Roman" w:hAnsi="Times New Roman" w:cs="Times New Roman"/>
          <w:sz w:val="24"/>
          <w:szCs w:val="24"/>
        </w:rPr>
        <w:t>, - МУП ЖКХ «Водоканал» г.п.п. Чистые боры, - ГП КО «Мотордеталь», ООО «</w:t>
      </w:r>
      <w:proofErr w:type="spellStart"/>
      <w:r w:rsidRPr="000218DA">
        <w:rPr>
          <w:rFonts w:ascii="Times New Roman" w:hAnsi="Times New Roman" w:cs="Times New Roman"/>
          <w:sz w:val="24"/>
          <w:szCs w:val="24"/>
        </w:rPr>
        <w:t>Кадыйское</w:t>
      </w:r>
      <w:proofErr w:type="spellEnd"/>
      <w:r w:rsidRPr="000218DA">
        <w:rPr>
          <w:rFonts w:ascii="Times New Roman" w:hAnsi="Times New Roman" w:cs="Times New Roman"/>
          <w:sz w:val="24"/>
          <w:szCs w:val="24"/>
        </w:rPr>
        <w:t xml:space="preserve"> теплоснабжающее».</w:t>
      </w:r>
    </w:p>
    <w:p w:rsidR="00EC2460" w:rsidRPr="000218DA" w:rsidRDefault="00EC2460" w:rsidP="00892431">
      <w:pPr>
        <w:tabs>
          <w:tab w:val="left" w:pos="993"/>
        </w:tabs>
        <w:autoSpaceDE w:val="0"/>
        <w:autoSpaceDN w:val="0"/>
        <w:adjustRightInd w:val="0"/>
        <w:spacing w:after="0" w:line="240" w:lineRule="auto"/>
        <w:ind w:right="-2"/>
        <w:jc w:val="both"/>
        <w:rPr>
          <w:rFonts w:ascii="Times New Roman" w:hAnsi="Times New Roman" w:cs="Times New Roman"/>
          <w:sz w:val="24"/>
          <w:szCs w:val="24"/>
        </w:rPr>
      </w:pPr>
      <w:r w:rsidRPr="000218DA">
        <w:rPr>
          <w:rFonts w:ascii="Times New Roman" w:hAnsi="Times New Roman" w:cs="Times New Roman"/>
          <w:sz w:val="24"/>
          <w:szCs w:val="24"/>
        </w:rPr>
        <w:t>предприятие».</w:t>
      </w:r>
    </w:p>
    <w:p w:rsidR="00EC2460" w:rsidRPr="000218DA" w:rsidRDefault="00EC2460" w:rsidP="00892431">
      <w:pPr>
        <w:tabs>
          <w:tab w:val="left" w:pos="993"/>
        </w:tabs>
        <w:autoSpaceDE w:val="0"/>
        <w:autoSpaceDN w:val="0"/>
        <w:adjustRightInd w:val="0"/>
        <w:spacing w:after="0" w:line="240" w:lineRule="auto"/>
        <w:ind w:right="-2"/>
        <w:jc w:val="both"/>
        <w:rPr>
          <w:rFonts w:ascii="Times New Roman" w:hAnsi="Times New Roman" w:cs="Times New Roman"/>
          <w:b/>
          <w:sz w:val="24"/>
          <w:szCs w:val="24"/>
        </w:rPr>
      </w:pPr>
      <w:r w:rsidRPr="000218DA">
        <w:rPr>
          <w:rFonts w:ascii="Times New Roman" w:hAnsi="Times New Roman" w:cs="Times New Roman"/>
          <w:b/>
          <w:sz w:val="24"/>
          <w:szCs w:val="24"/>
        </w:rPr>
        <w:t xml:space="preserve">СЛУШАЛИ: </w:t>
      </w:r>
    </w:p>
    <w:p w:rsidR="00EC2460" w:rsidRPr="000218DA" w:rsidRDefault="00EC2460" w:rsidP="00892431">
      <w:pPr>
        <w:tabs>
          <w:tab w:val="left" w:pos="993"/>
        </w:tabs>
        <w:autoSpaceDE w:val="0"/>
        <w:autoSpaceDN w:val="0"/>
        <w:adjustRightInd w:val="0"/>
        <w:spacing w:after="0" w:line="240" w:lineRule="auto"/>
        <w:ind w:right="-2"/>
        <w:jc w:val="both"/>
        <w:rPr>
          <w:rFonts w:ascii="Times New Roman" w:hAnsi="Times New Roman" w:cs="Times New Roman"/>
          <w:sz w:val="24"/>
          <w:szCs w:val="24"/>
        </w:rPr>
      </w:pPr>
      <w:r w:rsidRPr="000218DA">
        <w:rPr>
          <w:rFonts w:ascii="Times New Roman" w:hAnsi="Times New Roman" w:cs="Times New Roman"/>
          <w:sz w:val="24"/>
          <w:szCs w:val="24"/>
        </w:rPr>
        <w:t>Начальника отдела регулирования в теплоэнергетике Г.А.Каменскую сообщившему по рассматриваемую вопросу следующее.</w:t>
      </w:r>
    </w:p>
    <w:p w:rsidR="00EC2460" w:rsidRPr="000218DA" w:rsidRDefault="00EC2460" w:rsidP="00892431">
      <w:pPr>
        <w:tabs>
          <w:tab w:val="left" w:pos="993"/>
        </w:tabs>
        <w:autoSpaceDE w:val="0"/>
        <w:autoSpaceDN w:val="0"/>
        <w:adjustRightInd w:val="0"/>
        <w:spacing w:after="0" w:line="240" w:lineRule="auto"/>
        <w:ind w:right="-2"/>
        <w:jc w:val="both"/>
        <w:rPr>
          <w:rFonts w:ascii="Times New Roman" w:hAnsi="Times New Roman" w:cs="Times New Roman"/>
          <w:sz w:val="24"/>
          <w:szCs w:val="24"/>
        </w:rPr>
      </w:pPr>
      <w:r w:rsidRPr="000218DA">
        <w:rPr>
          <w:rFonts w:ascii="Times New Roman" w:hAnsi="Times New Roman" w:cs="Times New Roman"/>
          <w:sz w:val="24"/>
          <w:szCs w:val="24"/>
        </w:rPr>
        <w:t>В связи с прекращением оказания услуг теплоснабжения предлагается закрыть дела:</w:t>
      </w:r>
    </w:p>
    <w:p w:rsidR="00EC2460" w:rsidRDefault="00EC2460" w:rsidP="00892431">
      <w:pPr>
        <w:tabs>
          <w:tab w:val="left" w:pos="993"/>
        </w:tabs>
        <w:autoSpaceDE w:val="0"/>
        <w:autoSpaceDN w:val="0"/>
        <w:adjustRightInd w:val="0"/>
        <w:spacing w:after="0" w:line="240" w:lineRule="auto"/>
        <w:ind w:right="-2"/>
        <w:jc w:val="both"/>
        <w:rPr>
          <w:rFonts w:ascii="Times New Roman" w:hAnsi="Times New Roman" w:cs="Times New Roman"/>
          <w:sz w:val="24"/>
          <w:szCs w:val="24"/>
        </w:rPr>
      </w:pPr>
      <w:r w:rsidRPr="000218DA">
        <w:rPr>
          <w:rFonts w:ascii="Times New Roman" w:hAnsi="Times New Roman" w:cs="Times New Roman"/>
          <w:sz w:val="24"/>
          <w:szCs w:val="24"/>
        </w:rPr>
        <w:t xml:space="preserve"> 1) Об установлении  тарифов на тепловую энергию на 2016 год:</w:t>
      </w:r>
    </w:p>
    <w:p w:rsidR="00E26E2A" w:rsidRDefault="00E26E2A" w:rsidP="00892431">
      <w:pPr>
        <w:tabs>
          <w:tab w:val="left" w:pos="993"/>
        </w:tabs>
        <w:autoSpaceDE w:val="0"/>
        <w:autoSpaceDN w:val="0"/>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 ЗАО «Инвест-проект» (котельная г. Нерехта, ул. Ленина, д. 92);</w:t>
      </w:r>
    </w:p>
    <w:p w:rsidR="00E26E2A" w:rsidRPr="000218DA" w:rsidRDefault="00E26E2A" w:rsidP="00892431">
      <w:pPr>
        <w:tabs>
          <w:tab w:val="left" w:pos="993"/>
        </w:tabs>
        <w:autoSpaceDE w:val="0"/>
        <w:autoSpaceDN w:val="0"/>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ООО «Лидер» </w:t>
      </w:r>
      <w:proofErr w:type="spellStart"/>
      <w:r>
        <w:rPr>
          <w:rFonts w:ascii="Times New Roman" w:hAnsi="Times New Roman" w:cs="Times New Roman"/>
          <w:sz w:val="24"/>
          <w:szCs w:val="24"/>
        </w:rPr>
        <w:t>Шарьинского</w:t>
      </w:r>
      <w:proofErr w:type="spellEnd"/>
      <w:r>
        <w:rPr>
          <w:rFonts w:ascii="Times New Roman" w:hAnsi="Times New Roman" w:cs="Times New Roman"/>
          <w:sz w:val="24"/>
          <w:szCs w:val="24"/>
        </w:rPr>
        <w:t xml:space="preserve"> района;</w:t>
      </w:r>
    </w:p>
    <w:p w:rsidR="00EC2460" w:rsidRPr="000218DA" w:rsidRDefault="00EC2460" w:rsidP="00892431">
      <w:pPr>
        <w:tabs>
          <w:tab w:val="left" w:pos="993"/>
        </w:tabs>
        <w:autoSpaceDE w:val="0"/>
        <w:autoSpaceDN w:val="0"/>
        <w:adjustRightInd w:val="0"/>
        <w:spacing w:after="0" w:line="240" w:lineRule="auto"/>
        <w:ind w:right="-2"/>
        <w:jc w:val="both"/>
        <w:rPr>
          <w:rFonts w:ascii="Times New Roman" w:hAnsi="Times New Roman" w:cs="Times New Roman"/>
          <w:sz w:val="24"/>
          <w:szCs w:val="24"/>
        </w:rPr>
      </w:pPr>
      <w:r w:rsidRPr="000218DA">
        <w:rPr>
          <w:rFonts w:ascii="Times New Roman" w:hAnsi="Times New Roman" w:cs="Times New Roman"/>
          <w:sz w:val="24"/>
          <w:szCs w:val="24"/>
        </w:rPr>
        <w:t>-ООО «</w:t>
      </w:r>
      <w:r w:rsidR="00E26E2A">
        <w:rPr>
          <w:rFonts w:ascii="Times New Roman" w:hAnsi="Times New Roman" w:cs="Times New Roman"/>
          <w:sz w:val="24"/>
          <w:szCs w:val="24"/>
        </w:rPr>
        <w:t xml:space="preserve">РК </w:t>
      </w:r>
      <w:proofErr w:type="spellStart"/>
      <w:r w:rsidR="00E26E2A">
        <w:rPr>
          <w:rFonts w:ascii="Times New Roman" w:hAnsi="Times New Roman" w:cs="Times New Roman"/>
          <w:sz w:val="24"/>
          <w:szCs w:val="24"/>
        </w:rPr>
        <w:t>ЭнергоПромИнвест</w:t>
      </w:r>
      <w:proofErr w:type="spellEnd"/>
      <w:r w:rsidRPr="000218DA">
        <w:rPr>
          <w:rFonts w:ascii="Times New Roman" w:hAnsi="Times New Roman" w:cs="Times New Roman"/>
          <w:sz w:val="24"/>
          <w:szCs w:val="24"/>
        </w:rPr>
        <w:t>»;</w:t>
      </w:r>
    </w:p>
    <w:p w:rsidR="00EC2460" w:rsidRPr="000218DA" w:rsidRDefault="00EC2460" w:rsidP="00892431">
      <w:pPr>
        <w:tabs>
          <w:tab w:val="left" w:pos="993"/>
        </w:tabs>
        <w:autoSpaceDE w:val="0"/>
        <w:autoSpaceDN w:val="0"/>
        <w:adjustRightInd w:val="0"/>
        <w:spacing w:after="0" w:line="240" w:lineRule="auto"/>
        <w:ind w:right="-2"/>
        <w:jc w:val="both"/>
        <w:rPr>
          <w:rFonts w:ascii="Times New Roman" w:hAnsi="Times New Roman" w:cs="Times New Roman"/>
          <w:sz w:val="24"/>
          <w:szCs w:val="24"/>
        </w:rPr>
      </w:pPr>
      <w:r w:rsidRPr="000218DA">
        <w:rPr>
          <w:rFonts w:ascii="Times New Roman" w:hAnsi="Times New Roman" w:cs="Times New Roman"/>
          <w:sz w:val="24"/>
          <w:szCs w:val="24"/>
        </w:rPr>
        <w:t>- МУП ЖКХ «Водоканал»; г.п.п. Чистые Боры;</w:t>
      </w:r>
    </w:p>
    <w:p w:rsidR="00EC2460" w:rsidRPr="000218DA" w:rsidRDefault="00EC2460" w:rsidP="00892431">
      <w:pPr>
        <w:tabs>
          <w:tab w:val="left" w:pos="993"/>
        </w:tabs>
        <w:autoSpaceDE w:val="0"/>
        <w:autoSpaceDN w:val="0"/>
        <w:adjustRightInd w:val="0"/>
        <w:spacing w:after="0" w:line="240" w:lineRule="auto"/>
        <w:ind w:right="-2"/>
        <w:jc w:val="both"/>
        <w:rPr>
          <w:rFonts w:ascii="Times New Roman" w:hAnsi="Times New Roman" w:cs="Times New Roman"/>
          <w:sz w:val="24"/>
          <w:szCs w:val="24"/>
        </w:rPr>
      </w:pPr>
      <w:r w:rsidRPr="000218DA">
        <w:rPr>
          <w:rFonts w:ascii="Times New Roman" w:hAnsi="Times New Roman" w:cs="Times New Roman"/>
          <w:sz w:val="24"/>
          <w:szCs w:val="24"/>
        </w:rPr>
        <w:t>- ГП КО «Мотордеталь»;</w:t>
      </w:r>
    </w:p>
    <w:p w:rsidR="00EC2460" w:rsidRPr="000218DA" w:rsidRDefault="00EC2460" w:rsidP="00892431">
      <w:pPr>
        <w:tabs>
          <w:tab w:val="left" w:pos="993"/>
        </w:tabs>
        <w:autoSpaceDE w:val="0"/>
        <w:autoSpaceDN w:val="0"/>
        <w:adjustRightInd w:val="0"/>
        <w:spacing w:after="0" w:line="240" w:lineRule="auto"/>
        <w:ind w:right="-2"/>
        <w:jc w:val="both"/>
        <w:rPr>
          <w:rFonts w:ascii="Times New Roman" w:hAnsi="Times New Roman" w:cs="Times New Roman"/>
          <w:sz w:val="24"/>
          <w:szCs w:val="24"/>
        </w:rPr>
      </w:pPr>
      <w:r w:rsidRPr="000218DA">
        <w:rPr>
          <w:rFonts w:ascii="Times New Roman" w:hAnsi="Times New Roman" w:cs="Times New Roman"/>
          <w:sz w:val="24"/>
          <w:szCs w:val="24"/>
        </w:rPr>
        <w:t>- ООО «</w:t>
      </w:r>
      <w:proofErr w:type="spellStart"/>
      <w:r w:rsidRPr="000218DA">
        <w:rPr>
          <w:rFonts w:ascii="Times New Roman" w:hAnsi="Times New Roman" w:cs="Times New Roman"/>
          <w:sz w:val="24"/>
          <w:szCs w:val="24"/>
        </w:rPr>
        <w:t>Кадыйское</w:t>
      </w:r>
      <w:proofErr w:type="spellEnd"/>
      <w:r w:rsidRPr="000218DA">
        <w:rPr>
          <w:rFonts w:ascii="Times New Roman" w:hAnsi="Times New Roman" w:cs="Times New Roman"/>
          <w:sz w:val="24"/>
          <w:szCs w:val="24"/>
        </w:rPr>
        <w:t xml:space="preserve"> теплоснабжающее предприятие»</w:t>
      </w:r>
      <w:r w:rsidR="00E26E2A">
        <w:rPr>
          <w:rFonts w:ascii="Times New Roman" w:hAnsi="Times New Roman" w:cs="Times New Roman"/>
          <w:sz w:val="24"/>
          <w:szCs w:val="24"/>
        </w:rPr>
        <w:t>.</w:t>
      </w:r>
    </w:p>
    <w:p w:rsidR="00EC2460" w:rsidRPr="000218DA" w:rsidRDefault="00EC2460" w:rsidP="00892431">
      <w:pPr>
        <w:tabs>
          <w:tab w:val="left" w:pos="993"/>
        </w:tabs>
        <w:autoSpaceDE w:val="0"/>
        <w:autoSpaceDN w:val="0"/>
        <w:adjustRightInd w:val="0"/>
        <w:spacing w:after="0" w:line="240" w:lineRule="auto"/>
        <w:ind w:right="-2"/>
        <w:jc w:val="both"/>
        <w:rPr>
          <w:rFonts w:ascii="Times New Roman" w:hAnsi="Times New Roman" w:cs="Times New Roman"/>
          <w:sz w:val="24"/>
          <w:szCs w:val="24"/>
        </w:rPr>
      </w:pPr>
      <w:r w:rsidRPr="000218DA">
        <w:rPr>
          <w:rFonts w:ascii="Times New Roman" w:hAnsi="Times New Roman" w:cs="Times New Roman"/>
          <w:sz w:val="24"/>
          <w:szCs w:val="24"/>
        </w:rPr>
        <w:t xml:space="preserve">2) Об установлении тарифов на горячую воду в открытых системах теплоснабжения </w:t>
      </w:r>
      <w:proofErr w:type="gramStart"/>
      <w:r w:rsidRPr="000218DA">
        <w:rPr>
          <w:rFonts w:ascii="Times New Roman" w:hAnsi="Times New Roman" w:cs="Times New Roman"/>
          <w:sz w:val="24"/>
          <w:szCs w:val="24"/>
        </w:rPr>
        <w:t>( горячее</w:t>
      </w:r>
      <w:proofErr w:type="gramEnd"/>
      <w:r w:rsidRPr="000218DA">
        <w:rPr>
          <w:rFonts w:ascii="Times New Roman" w:hAnsi="Times New Roman" w:cs="Times New Roman"/>
          <w:sz w:val="24"/>
          <w:szCs w:val="24"/>
        </w:rPr>
        <w:t xml:space="preserve"> водоснабжение):</w:t>
      </w:r>
    </w:p>
    <w:p w:rsidR="00EC2460" w:rsidRPr="000218DA" w:rsidRDefault="00EC2460" w:rsidP="00892431">
      <w:pPr>
        <w:tabs>
          <w:tab w:val="left" w:pos="993"/>
        </w:tabs>
        <w:autoSpaceDE w:val="0"/>
        <w:autoSpaceDN w:val="0"/>
        <w:adjustRightInd w:val="0"/>
        <w:spacing w:after="0" w:line="240" w:lineRule="auto"/>
        <w:ind w:right="-2"/>
        <w:jc w:val="both"/>
        <w:rPr>
          <w:rFonts w:ascii="Times New Roman" w:hAnsi="Times New Roman" w:cs="Times New Roman"/>
          <w:sz w:val="24"/>
          <w:szCs w:val="24"/>
        </w:rPr>
      </w:pPr>
      <w:r w:rsidRPr="000218DA">
        <w:rPr>
          <w:rFonts w:ascii="Times New Roman" w:hAnsi="Times New Roman" w:cs="Times New Roman"/>
          <w:sz w:val="24"/>
          <w:szCs w:val="24"/>
        </w:rPr>
        <w:t>- МУП ЖКХ «Водоканал»; г.п.п. Чистые Боры</w:t>
      </w:r>
      <w:r w:rsidR="00E26E2A">
        <w:rPr>
          <w:rFonts w:ascii="Times New Roman" w:hAnsi="Times New Roman" w:cs="Times New Roman"/>
          <w:sz w:val="24"/>
          <w:szCs w:val="24"/>
        </w:rPr>
        <w:t>.</w:t>
      </w:r>
    </w:p>
    <w:p w:rsidR="00EC2460" w:rsidRPr="000218DA" w:rsidRDefault="00EC2460" w:rsidP="00892431">
      <w:pPr>
        <w:tabs>
          <w:tab w:val="left" w:pos="993"/>
        </w:tabs>
        <w:autoSpaceDE w:val="0"/>
        <w:autoSpaceDN w:val="0"/>
        <w:adjustRightInd w:val="0"/>
        <w:spacing w:after="0" w:line="240" w:lineRule="auto"/>
        <w:ind w:right="-2"/>
        <w:jc w:val="both"/>
        <w:rPr>
          <w:rFonts w:ascii="Times New Roman" w:hAnsi="Times New Roman" w:cs="Times New Roman"/>
          <w:sz w:val="24"/>
          <w:szCs w:val="24"/>
        </w:rPr>
      </w:pPr>
    </w:p>
    <w:p w:rsidR="00EC2460" w:rsidRPr="000218DA" w:rsidRDefault="00EC2460" w:rsidP="00892431">
      <w:pPr>
        <w:pStyle w:val="aa"/>
        <w:ind w:right="-2" w:firstLine="709"/>
        <w:rPr>
          <w:sz w:val="24"/>
          <w:szCs w:val="24"/>
        </w:rPr>
      </w:pPr>
      <w:r w:rsidRPr="000218DA">
        <w:rPr>
          <w:sz w:val="24"/>
          <w:szCs w:val="24"/>
        </w:rPr>
        <w:t>Все члены правления, принимавшие участие в рассмотрении вопроса № 5повестки, предложение уполномоченного по делу Каменской Г.А. по размеру тарифов поддержали единогласно.</w:t>
      </w:r>
    </w:p>
    <w:p w:rsidR="00EC2460" w:rsidRPr="000218DA" w:rsidRDefault="00EC2460" w:rsidP="00892431">
      <w:pPr>
        <w:pStyle w:val="aa"/>
        <w:ind w:right="-2" w:firstLine="709"/>
        <w:rPr>
          <w:sz w:val="24"/>
          <w:szCs w:val="24"/>
        </w:rPr>
      </w:pPr>
      <w:r w:rsidRPr="000218DA">
        <w:rPr>
          <w:sz w:val="24"/>
          <w:szCs w:val="24"/>
        </w:rPr>
        <w:t>Солдатова И.Ю. – Принять предложение уполномоченного по делу.</w:t>
      </w:r>
    </w:p>
    <w:p w:rsidR="00EC2460" w:rsidRPr="000218DA" w:rsidRDefault="00EC2460" w:rsidP="00892431">
      <w:pPr>
        <w:autoSpaceDE w:val="0"/>
        <w:autoSpaceDN w:val="0"/>
        <w:adjustRightInd w:val="0"/>
        <w:spacing w:after="0" w:line="240" w:lineRule="auto"/>
        <w:ind w:right="-2"/>
        <w:jc w:val="both"/>
        <w:rPr>
          <w:rFonts w:ascii="Times New Roman" w:eastAsia="Times New Roman" w:hAnsi="Times New Roman" w:cs="Times New Roman"/>
          <w:b/>
          <w:bCs/>
          <w:sz w:val="24"/>
          <w:szCs w:val="24"/>
        </w:rPr>
      </w:pPr>
      <w:r w:rsidRPr="000218DA">
        <w:rPr>
          <w:rFonts w:ascii="Times New Roman" w:eastAsia="Times New Roman" w:hAnsi="Times New Roman" w:cs="Times New Roman"/>
          <w:b/>
          <w:bCs/>
          <w:sz w:val="24"/>
          <w:szCs w:val="24"/>
        </w:rPr>
        <w:t>РЕШИЛИ:</w:t>
      </w:r>
    </w:p>
    <w:p w:rsidR="00EC2460" w:rsidRPr="000218DA" w:rsidRDefault="00EC2460" w:rsidP="00892431">
      <w:pPr>
        <w:tabs>
          <w:tab w:val="left" w:pos="993"/>
        </w:tabs>
        <w:autoSpaceDE w:val="0"/>
        <w:autoSpaceDN w:val="0"/>
        <w:adjustRightInd w:val="0"/>
        <w:spacing w:after="0" w:line="240" w:lineRule="auto"/>
        <w:ind w:right="-2"/>
        <w:jc w:val="both"/>
        <w:rPr>
          <w:rFonts w:ascii="Times New Roman" w:hAnsi="Times New Roman" w:cs="Times New Roman"/>
          <w:sz w:val="24"/>
          <w:szCs w:val="24"/>
        </w:rPr>
      </w:pPr>
      <w:r w:rsidRPr="000218DA">
        <w:rPr>
          <w:rFonts w:ascii="Times New Roman" w:hAnsi="Times New Roman" w:cs="Times New Roman"/>
          <w:sz w:val="24"/>
          <w:szCs w:val="24"/>
        </w:rPr>
        <w:t>Закрыть дела:</w:t>
      </w:r>
    </w:p>
    <w:p w:rsidR="00E26E2A" w:rsidRDefault="00EC2460" w:rsidP="00892431">
      <w:pPr>
        <w:tabs>
          <w:tab w:val="left" w:pos="993"/>
        </w:tabs>
        <w:autoSpaceDE w:val="0"/>
        <w:autoSpaceDN w:val="0"/>
        <w:adjustRightInd w:val="0"/>
        <w:spacing w:after="0" w:line="240" w:lineRule="auto"/>
        <w:ind w:right="-2"/>
        <w:jc w:val="both"/>
        <w:rPr>
          <w:rFonts w:ascii="Times New Roman" w:hAnsi="Times New Roman" w:cs="Times New Roman"/>
          <w:sz w:val="24"/>
          <w:szCs w:val="24"/>
        </w:rPr>
      </w:pPr>
      <w:r w:rsidRPr="000218DA">
        <w:rPr>
          <w:rFonts w:ascii="Times New Roman" w:hAnsi="Times New Roman" w:cs="Times New Roman"/>
          <w:sz w:val="24"/>
          <w:szCs w:val="24"/>
        </w:rPr>
        <w:t xml:space="preserve"> </w:t>
      </w:r>
      <w:r w:rsidR="00E26E2A">
        <w:rPr>
          <w:rFonts w:ascii="Times New Roman" w:hAnsi="Times New Roman" w:cs="Times New Roman"/>
          <w:sz w:val="24"/>
          <w:szCs w:val="24"/>
        </w:rPr>
        <w:t>- ЗАО «Инвест-проект» (котельная г. Нерехта, ул. Ленина, д. 92);</w:t>
      </w:r>
    </w:p>
    <w:p w:rsidR="00E26E2A" w:rsidRPr="000218DA" w:rsidRDefault="00E26E2A" w:rsidP="00892431">
      <w:pPr>
        <w:tabs>
          <w:tab w:val="left" w:pos="993"/>
        </w:tabs>
        <w:autoSpaceDE w:val="0"/>
        <w:autoSpaceDN w:val="0"/>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ООО «Лидер» </w:t>
      </w:r>
      <w:proofErr w:type="spellStart"/>
      <w:r>
        <w:rPr>
          <w:rFonts w:ascii="Times New Roman" w:hAnsi="Times New Roman" w:cs="Times New Roman"/>
          <w:sz w:val="24"/>
          <w:szCs w:val="24"/>
        </w:rPr>
        <w:t>Шарьинского</w:t>
      </w:r>
      <w:proofErr w:type="spellEnd"/>
      <w:r>
        <w:rPr>
          <w:rFonts w:ascii="Times New Roman" w:hAnsi="Times New Roman" w:cs="Times New Roman"/>
          <w:sz w:val="24"/>
          <w:szCs w:val="24"/>
        </w:rPr>
        <w:t xml:space="preserve"> района;</w:t>
      </w:r>
    </w:p>
    <w:p w:rsidR="00E26E2A" w:rsidRPr="000218DA" w:rsidRDefault="00E26E2A" w:rsidP="00892431">
      <w:pPr>
        <w:tabs>
          <w:tab w:val="left" w:pos="993"/>
        </w:tabs>
        <w:autoSpaceDE w:val="0"/>
        <w:autoSpaceDN w:val="0"/>
        <w:adjustRightInd w:val="0"/>
        <w:spacing w:after="0" w:line="240" w:lineRule="auto"/>
        <w:ind w:right="-2"/>
        <w:jc w:val="both"/>
        <w:rPr>
          <w:rFonts w:ascii="Times New Roman" w:hAnsi="Times New Roman" w:cs="Times New Roman"/>
          <w:sz w:val="24"/>
          <w:szCs w:val="24"/>
        </w:rPr>
      </w:pPr>
      <w:r w:rsidRPr="000218DA">
        <w:rPr>
          <w:rFonts w:ascii="Times New Roman" w:hAnsi="Times New Roman" w:cs="Times New Roman"/>
          <w:sz w:val="24"/>
          <w:szCs w:val="24"/>
        </w:rPr>
        <w:t>-ООО «</w:t>
      </w:r>
      <w:r>
        <w:rPr>
          <w:rFonts w:ascii="Times New Roman" w:hAnsi="Times New Roman" w:cs="Times New Roman"/>
          <w:sz w:val="24"/>
          <w:szCs w:val="24"/>
        </w:rPr>
        <w:t xml:space="preserve">РК </w:t>
      </w:r>
      <w:proofErr w:type="spellStart"/>
      <w:r>
        <w:rPr>
          <w:rFonts w:ascii="Times New Roman" w:hAnsi="Times New Roman" w:cs="Times New Roman"/>
          <w:sz w:val="24"/>
          <w:szCs w:val="24"/>
        </w:rPr>
        <w:t>ЭнергоПромИнвест</w:t>
      </w:r>
      <w:proofErr w:type="spellEnd"/>
      <w:r w:rsidRPr="000218DA">
        <w:rPr>
          <w:rFonts w:ascii="Times New Roman" w:hAnsi="Times New Roman" w:cs="Times New Roman"/>
          <w:sz w:val="24"/>
          <w:szCs w:val="24"/>
        </w:rPr>
        <w:t>»;</w:t>
      </w:r>
    </w:p>
    <w:p w:rsidR="00E26E2A" w:rsidRPr="000218DA" w:rsidRDefault="00E26E2A" w:rsidP="00892431">
      <w:pPr>
        <w:tabs>
          <w:tab w:val="left" w:pos="993"/>
        </w:tabs>
        <w:autoSpaceDE w:val="0"/>
        <w:autoSpaceDN w:val="0"/>
        <w:adjustRightInd w:val="0"/>
        <w:spacing w:after="0" w:line="240" w:lineRule="auto"/>
        <w:ind w:right="-2"/>
        <w:jc w:val="both"/>
        <w:rPr>
          <w:rFonts w:ascii="Times New Roman" w:hAnsi="Times New Roman" w:cs="Times New Roman"/>
          <w:sz w:val="24"/>
          <w:szCs w:val="24"/>
        </w:rPr>
      </w:pPr>
      <w:r w:rsidRPr="000218DA">
        <w:rPr>
          <w:rFonts w:ascii="Times New Roman" w:hAnsi="Times New Roman" w:cs="Times New Roman"/>
          <w:sz w:val="24"/>
          <w:szCs w:val="24"/>
        </w:rPr>
        <w:t>- МУП ЖКХ «Водоканал»; г.п.п. Чистые Боры;</w:t>
      </w:r>
    </w:p>
    <w:p w:rsidR="00E26E2A" w:rsidRPr="000218DA" w:rsidRDefault="00E26E2A" w:rsidP="00892431">
      <w:pPr>
        <w:tabs>
          <w:tab w:val="left" w:pos="993"/>
        </w:tabs>
        <w:autoSpaceDE w:val="0"/>
        <w:autoSpaceDN w:val="0"/>
        <w:adjustRightInd w:val="0"/>
        <w:spacing w:after="0" w:line="240" w:lineRule="auto"/>
        <w:ind w:right="-2"/>
        <w:jc w:val="both"/>
        <w:rPr>
          <w:rFonts w:ascii="Times New Roman" w:hAnsi="Times New Roman" w:cs="Times New Roman"/>
          <w:sz w:val="24"/>
          <w:szCs w:val="24"/>
        </w:rPr>
      </w:pPr>
      <w:r w:rsidRPr="000218DA">
        <w:rPr>
          <w:rFonts w:ascii="Times New Roman" w:hAnsi="Times New Roman" w:cs="Times New Roman"/>
          <w:sz w:val="24"/>
          <w:szCs w:val="24"/>
        </w:rPr>
        <w:t>- ГП КО «Мотордеталь»;</w:t>
      </w:r>
    </w:p>
    <w:p w:rsidR="00E26E2A" w:rsidRPr="000218DA" w:rsidRDefault="00E26E2A" w:rsidP="00892431">
      <w:pPr>
        <w:tabs>
          <w:tab w:val="left" w:pos="993"/>
        </w:tabs>
        <w:autoSpaceDE w:val="0"/>
        <w:autoSpaceDN w:val="0"/>
        <w:adjustRightInd w:val="0"/>
        <w:spacing w:after="0" w:line="240" w:lineRule="auto"/>
        <w:ind w:right="-2"/>
        <w:jc w:val="both"/>
        <w:rPr>
          <w:rFonts w:ascii="Times New Roman" w:hAnsi="Times New Roman" w:cs="Times New Roman"/>
          <w:sz w:val="24"/>
          <w:szCs w:val="24"/>
        </w:rPr>
      </w:pPr>
      <w:r w:rsidRPr="000218DA">
        <w:rPr>
          <w:rFonts w:ascii="Times New Roman" w:hAnsi="Times New Roman" w:cs="Times New Roman"/>
          <w:sz w:val="24"/>
          <w:szCs w:val="24"/>
        </w:rPr>
        <w:t>- ООО «</w:t>
      </w:r>
      <w:proofErr w:type="spellStart"/>
      <w:r w:rsidRPr="000218DA">
        <w:rPr>
          <w:rFonts w:ascii="Times New Roman" w:hAnsi="Times New Roman" w:cs="Times New Roman"/>
          <w:sz w:val="24"/>
          <w:szCs w:val="24"/>
        </w:rPr>
        <w:t>Кадыйское</w:t>
      </w:r>
      <w:proofErr w:type="spellEnd"/>
      <w:r w:rsidRPr="000218DA">
        <w:rPr>
          <w:rFonts w:ascii="Times New Roman" w:hAnsi="Times New Roman" w:cs="Times New Roman"/>
          <w:sz w:val="24"/>
          <w:szCs w:val="24"/>
        </w:rPr>
        <w:t xml:space="preserve"> теплоснабжающее предприятие»</w:t>
      </w:r>
      <w:r>
        <w:rPr>
          <w:rFonts w:ascii="Times New Roman" w:hAnsi="Times New Roman" w:cs="Times New Roman"/>
          <w:sz w:val="24"/>
          <w:szCs w:val="24"/>
        </w:rPr>
        <w:t>.</w:t>
      </w:r>
    </w:p>
    <w:p w:rsidR="00E26E2A" w:rsidRPr="000218DA" w:rsidRDefault="00E26E2A" w:rsidP="00892431">
      <w:pPr>
        <w:tabs>
          <w:tab w:val="left" w:pos="993"/>
        </w:tabs>
        <w:autoSpaceDE w:val="0"/>
        <w:autoSpaceDN w:val="0"/>
        <w:adjustRightInd w:val="0"/>
        <w:spacing w:after="0" w:line="240" w:lineRule="auto"/>
        <w:ind w:right="-2"/>
        <w:jc w:val="both"/>
        <w:rPr>
          <w:rFonts w:ascii="Times New Roman" w:hAnsi="Times New Roman" w:cs="Times New Roman"/>
          <w:sz w:val="24"/>
          <w:szCs w:val="24"/>
        </w:rPr>
      </w:pPr>
      <w:r w:rsidRPr="000218DA">
        <w:rPr>
          <w:rFonts w:ascii="Times New Roman" w:hAnsi="Times New Roman" w:cs="Times New Roman"/>
          <w:sz w:val="24"/>
          <w:szCs w:val="24"/>
        </w:rPr>
        <w:t xml:space="preserve">2) Об установлении тарифов на горячую воду в открытых системах теплоснабжения </w:t>
      </w:r>
      <w:proofErr w:type="gramStart"/>
      <w:r w:rsidRPr="000218DA">
        <w:rPr>
          <w:rFonts w:ascii="Times New Roman" w:hAnsi="Times New Roman" w:cs="Times New Roman"/>
          <w:sz w:val="24"/>
          <w:szCs w:val="24"/>
        </w:rPr>
        <w:t>( горячее</w:t>
      </w:r>
      <w:proofErr w:type="gramEnd"/>
      <w:r w:rsidRPr="000218DA">
        <w:rPr>
          <w:rFonts w:ascii="Times New Roman" w:hAnsi="Times New Roman" w:cs="Times New Roman"/>
          <w:sz w:val="24"/>
          <w:szCs w:val="24"/>
        </w:rPr>
        <w:t xml:space="preserve"> водоснабжение):</w:t>
      </w:r>
    </w:p>
    <w:p w:rsidR="00E26E2A" w:rsidRPr="000218DA" w:rsidRDefault="00E26E2A" w:rsidP="00892431">
      <w:pPr>
        <w:tabs>
          <w:tab w:val="left" w:pos="993"/>
        </w:tabs>
        <w:autoSpaceDE w:val="0"/>
        <w:autoSpaceDN w:val="0"/>
        <w:adjustRightInd w:val="0"/>
        <w:spacing w:after="0" w:line="240" w:lineRule="auto"/>
        <w:ind w:right="-2"/>
        <w:jc w:val="both"/>
        <w:rPr>
          <w:rFonts w:ascii="Times New Roman" w:hAnsi="Times New Roman" w:cs="Times New Roman"/>
          <w:sz w:val="24"/>
          <w:szCs w:val="24"/>
        </w:rPr>
      </w:pPr>
      <w:r w:rsidRPr="000218DA">
        <w:rPr>
          <w:rFonts w:ascii="Times New Roman" w:hAnsi="Times New Roman" w:cs="Times New Roman"/>
          <w:sz w:val="24"/>
          <w:szCs w:val="24"/>
        </w:rPr>
        <w:lastRenderedPageBreak/>
        <w:t>- МУП ЖКХ «Водоканал»; г.п.п. Чистые Боры</w:t>
      </w:r>
      <w:r>
        <w:rPr>
          <w:rFonts w:ascii="Times New Roman" w:hAnsi="Times New Roman" w:cs="Times New Roman"/>
          <w:sz w:val="24"/>
          <w:szCs w:val="24"/>
        </w:rPr>
        <w:t>.</w:t>
      </w:r>
    </w:p>
    <w:p w:rsidR="00EC2460" w:rsidRPr="000218DA" w:rsidRDefault="00EC2460" w:rsidP="00892431">
      <w:pPr>
        <w:tabs>
          <w:tab w:val="left" w:pos="993"/>
        </w:tabs>
        <w:autoSpaceDE w:val="0"/>
        <w:autoSpaceDN w:val="0"/>
        <w:adjustRightInd w:val="0"/>
        <w:spacing w:after="0" w:line="240" w:lineRule="auto"/>
        <w:ind w:right="-2"/>
        <w:jc w:val="both"/>
        <w:rPr>
          <w:rFonts w:ascii="Times New Roman" w:eastAsia="Times New Roman" w:hAnsi="Times New Roman" w:cs="Times New Roman"/>
          <w:b/>
          <w:bCs/>
          <w:sz w:val="24"/>
          <w:szCs w:val="24"/>
        </w:rPr>
      </w:pPr>
    </w:p>
    <w:p w:rsidR="00EC2460" w:rsidRDefault="00EC2460" w:rsidP="00892431">
      <w:pPr>
        <w:spacing w:after="0" w:line="240" w:lineRule="auto"/>
        <w:ind w:right="-2"/>
        <w:jc w:val="both"/>
        <w:rPr>
          <w:rFonts w:ascii="Times New Roman" w:hAnsi="Times New Roman"/>
          <w:sz w:val="24"/>
          <w:szCs w:val="24"/>
        </w:rPr>
      </w:pPr>
      <w:r>
        <w:rPr>
          <w:rFonts w:ascii="Times New Roman" w:hAnsi="Times New Roman"/>
          <w:b/>
          <w:sz w:val="24"/>
          <w:szCs w:val="24"/>
        </w:rPr>
        <w:t>Вопрос № 7</w:t>
      </w:r>
      <w:r w:rsidRPr="0058344A">
        <w:rPr>
          <w:rFonts w:ascii="Times New Roman" w:hAnsi="Times New Roman"/>
          <w:b/>
          <w:sz w:val="24"/>
          <w:szCs w:val="24"/>
        </w:rPr>
        <w:t>:</w:t>
      </w:r>
      <w:r w:rsidRPr="00E408C9">
        <w:rPr>
          <w:rFonts w:ascii="Times New Roman" w:hAnsi="Times New Roman"/>
          <w:sz w:val="24"/>
          <w:szCs w:val="24"/>
        </w:rPr>
        <w:t>«</w:t>
      </w:r>
      <w:r>
        <w:rPr>
          <w:rFonts w:ascii="Times New Roman" w:hAnsi="Times New Roman"/>
          <w:sz w:val="24"/>
          <w:szCs w:val="24"/>
        </w:rPr>
        <w:t xml:space="preserve">О выборе метода регулирования тарифа на тепловую энергию, поставляемую федеральным государственным бюджетным специальным учебно-воспитательным учреждением для детей с </w:t>
      </w:r>
      <w:proofErr w:type="spellStart"/>
      <w:r>
        <w:rPr>
          <w:rFonts w:ascii="Times New Roman" w:hAnsi="Times New Roman"/>
          <w:sz w:val="24"/>
          <w:szCs w:val="24"/>
        </w:rPr>
        <w:t>дивиантным</w:t>
      </w:r>
      <w:proofErr w:type="spellEnd"/>
      <w:r>
        <w:rPr>
          <w:rFonts w:ascii="Times New Roman" w:hAnsi="Times New Roman"/>
          <w:sz w:val="24"/>
          <w:szCs w:val="24"/>
        </w:rPr>
        <w:t xml:space="preserve"> поведением «Специальное профессиональное училище закрытого типа Костромской области» потребителям д. </w:t>
      </w:r>
      <w:proofErr w:type="spellStart"/>
      <w:r>
        <w:rPr>
          <w:rFonts w:ascii="Times New Roman" w:hAnsi="Times New Roman"/>
          <w:sz w:val="24"/>
          <w:szCs w:val="24"/>
        </w:rPr>
        <w:t>Бычиха</w:t>
      </w:r>
      <w:proofErr w:type="spellEnd"/>
      <w:r w:rsidR="00D17471">
        <w:rPr>
          <w:rFonts w:ascii="Times New Roman" w:hAnsi="Times New Roman"/>
          <w:sz w:val="24"/>
          <w:szCs w:val="24"/>
        </w:rPr>
        <w:t xml:space="preserve"> </w:t>
      </w:r>
      <w:proofErr w:type="spellStart"/>
      <w:r w:rsidR="00D17471">
        <w:rPr>
          <w:rFonts w:ascii="Times New Roman" w:hAnsi="Times New Roman"/>
          <w:sz w:val="24"/>
          <w:szCs w:val="24"/>
        </w:rPr>
        <w:t>Кузнецовского</w:t>
      </w:r>
      <w:proofErr w:type="spellEnd"/>
      <w:r>
        <w:rPr>
          <w:rFonts w:ascii="Times New Roman" w:hAnsi="Times New Roman"/>
          <w:sz w:val="24"/>
          <w:szCs w:val="24"/>
        </w:rPr>
        <w:t xml:space="preserve"> сельского поселения Костромского муниципального района на 2016 год.</w:t>
      </w:r>
    </w:p>
    <w:p w:rsidR="00EC2460" w:rsidRDefault="00EC2460" w:rsidP="00892431">
      <w:pPr>
        <w:spacing w:after="0" w:line="240" w:lineRule="auto"/>
        <w:ind w:right="283"/>
        <w:jc w:val="both"/>
        <w:rPr>
          <w:rFonts w:ascii="Times New Roman" w:hAnsi="Times New Roman"/>
          <w:sz w:val="24"/>
          <w:szCs w:val="24"/>
        </w:rPr>
      </w:pPr>
    </w:p>
    <w:p w:rsidR="00EC2460" w:rsidRPr="0058344A" w:rsidRDefault="00EC2460" w:rsidP="00892431">
      <w:pPr>
        <w:spacing w:after="0" w:line="240" w:lineRule="auto"/>
        <w:ind w:right="283"/>
        <w:jc w:val="both"/>
        <w:rPr>
          <w:rFonts w:ascii="Times New Roman" w:hAnsi="Times New Roman"/>
          <w:sz w:val="24"/>
          <w:szCs w:val="24"/>
        </w:rPr>
      </w:pPr>
      <w:r w:rsidRPr="0058344A">
        <w:rPr>
          <w:rFonts w:ascii="Times New Roman" w:hAnsi="Times New Roman"/>
          <w:b/>
          <w:sz w:val="24"/>
          <w:szCs w:val="24"/>
        </w:rPr>
        <w:t>СЛУШАЛИ:</w:t>
      </w:r>
    </w:p>
    <w:p w:rsidR="00EC2460" w:rsidRPr="005D1E7D" w:rsidRDefault="00EC2460" w:rsidP="00892431">
      <w:pPr>
        <w:spacing w:after="0" w:line="240" w:lineRule="auto"/>
        <w:ind w:right="283" w:firstLine="709"/>
        <w:jc w:val="both"/>
        <w:rPr>
          <w:rFonts w:ascii="Times New Roman" w:hAnsi="Times New Roman"/>
          <w:snapToGrid w:val="0"/>
          <w:sz w:val="24"/>
          <w:szCs w:val="24"/>
        </w:rPr>
      </w:pPr>
      <w:r>
        <w:rPr>
          <w:rFonts w:ascii="Times New Roman" w:hAnsi="Times New Roman"/>
          <w:sz w:val="24"/>
          <w:szCs w:val="24"/>
        </w:rPr>
        <w:t>Заместителя начальника отдела регулирования в теплоэнергетике Тимофееву О.Б.,</w:t>
      </w:r>
      <w:r w:rsidRPr="007C06BC">
        <w:rPr>
          <w:rFonts w:ascii="Times New Roman" w:hAnsi="Times New Roman"/>
          <w:sz w:val="24"/>
          <w:szCs w:val="24"/>
        </w:rPr>
        <w:t xml:space="preserve"> сообщившего по </w:t>
      </w:r>
      <w:r w:rsidRPr="005D1E7D">
        <w:rPr>
          <w:rFonts w:ascii="Times New Roman" w:hAnsi="Times New Roman"/>
          <w:sz w:val="24"/>
          <w:szCs w:val="24"/>
        </w:rPr>
        <w:t xml:space="preserve">рассматриваемому </w:t>
      </w:r>
      <w:r w:rsidRPr="005D1E7D">
        <w:rPr>
          <w:rFonts w:ascii="Times New Roman" w:hAnsi="Times New Roman"/>
          <w:snapToGrid w:val="0"/>
          <w:sz w:val="24"/>
          <w:szCs w:val="24"/>
        </w:rPr>
        <w:t>вопросу следующее.</w:t>
      </w:r>
    </w:p>
    <w:p w:rsidR="00EC2460" w:rsidRPr="005D1E7D" w:rsidRDefault="00EC2460" w:rsidP="00892431">
      <w:pPr>
        <w:spacing w:after="0" w:line="240" w:lineRule="auto"/>
        <w:ind w:right="140" w:firstLine="709"/>
        <w:jc w:val="both"/>
        <w:rPr>
          <w:rFonts w:ascii="Times New Roman" w:hAnsi="Times New Roman"/>
          <w:sz w:val="24"/>
          <w:szCs w:val="24"/>
        </w:rPr>
      </w:pPr>
      <w:r w:rsidRPr="005D1E7D">
        <w:rPr>
          <w:rFonts w:ascii="Times New Roman" w:hAnsi="Times New Roman"/>
          <w:sz w:val="24"/>
          <w:szCs w:val="24"/>
        </w:rPr>
        <w:t>В департамент государственного регулирования цен и тарифов Костромской области поступи</w:t>
      </w:r>
      <w:r>
        <w:rPr>
          <w:rFonts w:ascii="Times New Roman" w:hAnsi="Times New Roman"/>
          <w:sz w:val="24"/>
          <w:szCs w:val="24"/>
        </w:rPr>
        <w:t xml:space="preserve">ло заявление федерального государственного бюджетного специального учебно-воспитательным учреждения для детей с </w:t>
      </w:r>
      <w:proofErr w:type="spellStart"/>
      <w:r>
        <w:rPr>
          <w:rFonts w:ascii="Times New Roman" w:hAnsi="Times New Roman"/>
          <w:sz w:val="24"/>
          <w:szCs w:val="24"/>
        </w:rPr>
        <w:t>дивиантным</w:t>
      </w:r>
      <w:proofErr w:type="spellEnd"/>
      <w:r>
        <w:rPr>
          <w:rFonts w:ascii="Times New Roman" w:hAnsi="Times New Roman"/>
          <w:sz w:val="24"/>
          <w:szCs w:val="24"/>
        </w:rPr>
        <w:t xml:space="preserve"> поведением «Специальное профессиональное училище закрытого типа Костромской области» </w:t>
      </w:r>
      <w:r w:rsidRPr="005D1E7D">
        <w:rPr>
          <w:rFonts w:ascii="Times New Roman" w:hAnsi="Times New Roman"/>
          <w:sz w:val="24"/>
          <w:szCs w:val="24"/>
        </w:rPr>
        <w:t>заявлени</w:t>
      </w:r>
      <w:r>
        <w:rPr>
          <w:rFonts w:ascii="Times New Roman" w:hAnsi="Times New Roman"/>
          <w:sz w:val="24"/>
          <w:szCs w:val="24"/>
        </w:rPr>
        <w:t xml:space="preserve">я </w:t>
      </w:r>
      <w:proofErr w:type="spellStart"/>
      <w:r w:rsidRPr="005D1E7D">
        <w:rPr>
          <w:rFonts w:ascii="Times New Roman" w:hAnsi="Times New Roman"/>
          <w:sz w:val="24"/>
          <w:szCs w:val="24"/>
        </w:rPr>
        <w:t>вх</w:t>
      </w:r>
      <w:proofErr w:type="spellEnd"/>
      <w:r w:rsidRPr="00B16679">
        <w:rPr>
          <w:rFonts w:ascii="Times New Roman" w:hAnsi="Times New Roman"/>
          <w:sz w:val="24"/>
          <w:szCs w:val="24"/>
        </w:rPr>
        <w:t xml:space="preserve">. от </w:t>
      </w:r>
      <w:r>
        <w:rPr>
          <w:rFonts w:ascii="Times New Roman" w:hAnsi="Times New Roman"/>
          <w:sz w:val="24"/>
          <w:szCs w:val="24"/>
        </w:rPr>
        <w:t>23</w:t>
      </w:r>
      <w:r w:rsidRPr="00B16679">
        <w:rPr>
          <w:rFonts w:ascii="Times New Roman" w:hAnsi="Times New Roman"/>
          <w:sz w:val="24"/>
          <w:szCs w:val="24"/>
        </w:rPr>
        <w:t>.</w:t>
      </w:r>
      <w:r>
        <w:rPr>
          <w:rFonts w:ascii="Times New Roman" w:hAnsi="Times New Roman"/>
          <w:sz w:val="24"/>
          <w:szCs w:val="24"/>
        </w:rPr>
        <w:t>12</w:t>
      </w:r>
      <w:r w:rsidRPr="00B16679">
        <w:rPr>
          <w:rFonts w:ascii="Times New Roman" w:hAnsi="Times New Roman"/>
          <w:sz w:val="24"/>
          <w:szCs w:val="24"/>
        </w:rPr>
        <w:t>.2015 года № О-</w:t>
      </w:r>
      <w:r>
        <w:rPr>
          <w:rFonts w:ascii="Times New Roman" w:hAnsi="Times New Roman"/>
          <w:sz w:val="24"/>
          <w:szCs w:val="24"/>
        </w:rPr>
        <w:t xml:space="preserve">3013 </w:t>
      </w:r>
      <w:r w:rsidRPr="005D1E7D">
        <w:rPr>
          <w:rFonts w:ascii="Times New Roman" w:hAnsi="Times New Roman"/>
          <w:sz w:val="24"/>
          <w:szCs w:val="24"/>
        </w:rPr>
        <w:t xml:space="preserve">Организацией предложен метод регулирования тарифов – метод экономически обоснованных </w:t>
      </w:r>
      <w:r>
        <w:rPr>
          <w:rFonts w:ascii="Times New Roman" w:hAnsi="Times New Roman"/>
          <w:sz w:val="24"/>
          <w:szCs w:val="24"/>
        </w:rPr>
        <w:t>расходов (</w:t>
      </w:r>
      <w:r w:rsidRPr="005D1E7D">
        <w:rPr>
          <w:rFonts w:ascii="Times New Roman" w:hAnsi="Times New Roman"/>
          <w:sz w:val="24"/>
          <w:szCs w:val="24"/>
        </w:rPr>
        <w:t>затрат</w:t>
      </w:r>
      <w:r>
        <w:rPr>
          <w:rFonts w:ascii="Times New Roman" w:hAnsi="Times New Roman"/>
          <w:sz w:val="24"/>
          <w:szCs w:val="24"/>
        </w:rPr>
        <w:t>)</w:t>
      </w:r>
      <w:r w:rsidRPr="005D1E7D">
        <w:rPr>
          <w:rFonts w:ascii="Times New Roman" w:hAnsi="Times New Roman"/>
          <w:sz w:val="24"/>
          <w:szCs w:val="24"/>
        </w:rPr>
        <w:t>.</w:t>
      </w:r>
    </w:p>
    <w:p w:rsidR="00EC2460" w:rsidRPr="005D1E7D" w:rsidRDefault="00EC2460" w:rsidP="00892431">
      <w:pPr>
        <w:spacing w:after="0" w:line="240" w:lineRule="auto"/>
        <w:ind w:right="140" w:firstLine="709"/>
        <w:jc w:val="both"/>
        <w:rPr>
          <w:rFonts w:ascii="Times New Roman" w:hAnsi="Times New Roman"/>
          <w:sz w:val="24"/>
          <w:szCs w:val="24"/>
        </w:rPr>
      </w:pPr>
      <w:r w:rsidRPr="005D1E7D">
        <w:rPr>
          <w:rFonts w:ascii="Times New Roman" w:hAnsi="Times New Roman"/>
          <w:sz w:val="24"/>
          <w:szCs w:val="24"/>
        </w:rPr>
        <w:t>Выбор метода регулирования тарифов на тепловую энергию производится в соответствии с Федеральным законом от 27.07.2010 года № 190-ФЗ «О теплоснабжении», Правилами регулирования тарифов в сфере теплоснабжения, утвержденными постановлением Правительства РФ от 22 октября 2012 года № 1075 «О ценообразовании в теплоснабжении».</w:t>
      </w:r>
    </w:p>
    <w:p w:rsidR="00EC2460" w:rsidRDefault="00EC2460" w:rsidP="00892431">
      <w:pPr>
        <w:spacing w:after="0" w:line="240" w:lineRule="auto"/>
        <w:ind w:right="140" w:firstLine="709"/>
        <w:jc w:val="both"/>
        <w:rPr>
          <w:rFonts w:ascii="Times New Roman" w:hAnsi="Times New Roman"/>
          <w:sz w:val="24"/>
          <w:szCs w:val="24"/>
        </w:rPr>
      </w:pPr>
      <w:r>
        <w:rPr>
          <w:rFonts w:ascii="Times New Roman" w:hAnsi="Times New Roman"/>
          <w:sz w:val="24"/>
          <w:szCs w:val="24"/>
        </w:rPr>
        <w:t xml:space="preserve">Федеральное государственное бюджетное специальное учебно-воспитательное учреждение для детей с </w:t>
      </w:r>
      <w:proofErr w:type="spellStart"/>
      <w:r>
        <w:rPr>
          <w:rFonts w:ascii="Times New Roman" w:hAnsi="Times New Roman"/>
          <w:sz w:val="24"/>
          <w:szCs w:val="24"/>
        </w:rPr>
        <w:t>дивиантным</w:t>
      </w:r>
      <w:proofErr w:type="spellEnd"/>
      <w:r>
        <w:rPr>
          <w:rFonts w:ascii="Times New Roman" w:hAnsi="Times New Roman"/>
          <w:sz w:val="24"/>
          <w:szCs w:val="24"/>
        </w:rPr>
        <w:t xml:space="preserve"> поведением «Специальное профессиональное училище закрытого типа Костромской области» является собственником эксплуатируемых объектов теплоснабжения. </w:t>
      </w:r>
    </w:p>
    <w:p w:rsidR="00EC2460" w:rsidRPr="005D1E7D" w:rsidRDefault="00EC2460" w:rsidP="00892431">
      <w:pPr>
        <w:spacing w:after="0" w:line="240" w:lineRule="auto"/>
        <w:ind w:right="140" w:firstLine="709"/>
        <w:jc w:val="both"/>
        <w:rPr>
          <w:rFonts w:ascii="Times New Roman" w:hAnsi="Times New Roman"/>
          <w:sz w:val="24"/>
          <w:szCs w:val="24"/>
        </w:rPr>
      </w:pPr>
      <w:r w:rsidRPr="005D1E7D">
        <w:rPr>
          <w:rFonts w:ascii="Times New Roman" w:hAnsi="Times New Roman"/>
          <w:sz w:val="24"/>
          <w:szCs w:val="24"/>
        </w:rPr>
        <w:t>В связи с чем, предлагается выбрать при установлении тарифов н</w:t>
      </w:r>
      <w:r>
        <w:rPr>
          <w:rFonts w:ascii="Times New Roman" w:hAnsi="Times New Roman"/>
          <w:sz w:val="24"/>
          <w:szCs w:val="24"/>
        </w:rPr>
        <w:t xml:space="preserve">а тепловую энергию, поставляемую бюджетным специальным учебно-воспитательным учреждением для детей с </w:t>
      </w:r>
      <w:proofErr w:type="spellStart"/>
      <w:r>
        <w:rPr>
          <w:rFonts w:ascii="Times New Roman" w:hAnsi="Times New Roman"/>
          <w:sz w:val="24"/>
          <w:szCs w:val="24"/>
        </w:rPr>
        <w:t>дивиантным</w:t>
      </w:r>
      <w:proofErr w:type="spellEnd"/>
      <w:r>
        <w:rPr>
          <w:rFonts w:ascii="Times New Roman" w:hAnsi="Times New Roman"/>
          <w:sz w:val="24"/>
          <w:szCs w:val="24"/>
        </w:rPr>
        <w:t xml:space="preserve"> поведением «Специальное профессиональное училище закрытого типа Костромской </w:t>
      </w:r>
      <w:proofErr w:type="gramStart"/>
      <w:r>
        <w:rPr>
          <w:rFonts w:ascii="Times New Roman" w:hAnsi="Times New Roman"/>
          <w:sz w:val="24"/>
          <w:szCs w:val="24"/>
        </w:rPr>
        <w:t>области»потребителям</w:t>
      </w:r>
      <w:proofErr w:type="gramEnd"/>
      <w:r>
        <w:rPr>
          <w:rFonts w:ascii="Times New Roman" w:hAnsi="Times New Roman"/>
          <w:sz w:val="24"/>
          <w:szCs w:val="24"/>
        </w:rPr>
        <w:t xml:space="preserve"> д. </w:t>
      </w:r>
      <w:proofErr w:type="spellStart"/>
      <w:r>
        <w:rPr>
          <w:rFonts w:ascii="Times New Roman" w:hAnsi="Times New Roman"/>
          <w:sz w:val="24"/>
          <w:szCs w:val="24"/>
        </w:rPr>
        <w:t>Бычиха</w:t>
      </w:r>
      <w:proofErr w:type="spellEnd"/>
      <w:r w:rsidR="00D17471">
        <w:rPr>
          <w:rFonts w:ascii="Times New Roman" w:hAnsi="Times New Roman"/>
          <w:sz w:val="24"/>
          <w:szCs w:val="24"/>
        </w:rPr>
        <w:t xml:space="preserve"> </w:t>
      </w:r>
      <w:proofErr w:type="spellStart"/>
      <w:r w:rsidR="00D17471">
        <w:rPr>
          <w:rFonts w:ascii="Times New Roman" w:hAnsi="Times New Roman"/>
          <w:sz w:val="24"/>
          <w:szCs w:val="24"/>
        </w:rPr>
        <w:t>Кузнецовского</w:t>
      </w:r>
      <w:proofErr w:type="spellEnd"/>
      <w:r>
        <w:rPr>
          <w:rFonts w:ascii="Times New Roman" w:hAnsi="Times New Roman"/>
          <w:sz w:val="24"/>
          <w:szCs w:val="24"/>
        </w:rPr>
        <w:t xml:space="preserve"> сельского поселения Костромского муниципального района на 2016 год – метод экономически обоснованных расходов.</w:t>
      </w:r>
    </w:p>
    <w:p w:rsidR="00EC2460" w:rsidRPr="005D1E7D" w:rsidRDefault="00EC2460" w:rsidP="00892431">
      <w:pPr>
        <w:spacing w:after="0" w:line="240" w:lineRule="auto"/>
        <w:ind w:right="140"/>
        <w:jc w:val="both"/>
        <w:rPr>
          <w:rFonts w:ascii="Times New Roman" w:hAnsi="Times New Roman"/>
          <w:snapToGrid w:val="0"/>
          <w:sz w:val="24"/>
          <w:szCs w:val="24"/>
        </w:rPr>
      </w:pPr>
    </w:p>
    <w:p w:rsidR="00EC2460" w:rsidRPr="008D2A29" w:rsidRDefault="00EC2460" w:rsidP="00892431">
      <w:pPr>
        <w:spacing w:after="0" w:line="240" w:lineRule="auto"/>
        <w:ind w:right="140"/>
        <w:jc w:val="both"/>
        <w:rPr>
          <w:rFonts w:ascii="Times New Roman" w:hAnsi="Times New Roman"/>
          <w:sz w:val="24"/>
          <w:szCs w:val="24"/>
        </w:rPr>
      </w:pPr>
      <w:r w:rsidRPr="005D1E7D">
        <w:rPr>
          <w:rFonts w:ascii="Times New Roman" w:hAnsi="Times New Roman"/>
          <w:b/>
          <w:sz w:val="24"/>
          <w:szCs w:val="24"/>
        </w:rPr>
        <w:t>РЕШИЛИ:</w:t>
      </w:r>
    </w:p>
    <w:p w:rsidR="00EC2460" w:rsidRPr="005D1E7D" w:rsidRDefault="00EC2460" w:rsidP="00892431">
      <w:pPr>
        <w:pStyle w:val="aa"/>
        <w:ind w:right="140" w:firstLine="709"/>
        <w:rPr>
          <w:sz w:val="24"/>
          <w:szCs w:val="24"/>
        </w:rPr>
      </w:pPr>
      <w:r w:rsidRPr="005D1E7D">
        <w:rPr>
          <w:sz w:val="24"/>
          <w:szCs w:val="24"/>
        </w:rPr>
        <w:t xml:space="preserve">Все члены Правления, принимавшие участие в рассмотрении </w:t>
      </w:r>
      <w:r w:rsidRPr="00B16679">
        <w:rPr>
          <w:sz w:val="24"/>
          <w:szCs w:val="24"/>
        </w:rPr>
        <w:t xml:space="preserve">вопроса № </w:t>
      </w:r>
      <w:r w:rsidR="0048330A">
        <w:rPr>
          <w:sz w:val="24"/>
          <w:szCs w:val="24"/>
        </w:rPr>
        <w:t xml:space="preserve">7 </w:t>
      </w:r>
      <w:r w:rsidRPr="00B16679">
        <w:rPr>
          <w:sz w:val="24"/>
          <w:szCs w:val="24"/>
        </w:rPr>
        <w:t xml:space="preserve"> Повестки</w:t>
      </w:r>
      <w:r w:rsidRPr="005D1E7D">
        <w:rPr>
          <w:sz w:val="24"/>
          <w:szCs w:val="24"/>
        </w:rPr>
        <w:t xml:space="preserve">, предложение </w:t>
      </w:r>
      <w:r>
        <w:rPr>
          <w:sz w:val="24"/>
          <w:szCs w:val="24"/>
        </w:rPr>
        <w:t>заместителя начальника отдела регулирования в теплоэнергетике</w:t>
      </w:r>
      <w:r w:rsidRPr="005D1E7D">
        <w:rPr>
          <w:sz w:val="24"/>
          <w:szCs w:val="24"/>
        </w:rPr>
        <w:t xml:space="preserve"> единогласно.</w:t>
      </w:r>
    </w:p>
    <w:p w:rsidR="00EC2460" w:rsidRDefault="00EC2460" w:rsidP="00892431">
      <w:pPr>
        <w:tabs>
          <w:tab w:val="left" w:pos="709"/>
        </w:tabs>
        <w:spacing w:after="0" w:line="240" w:lineRule="auto"/>
        <w:ind w:right="140" w:firstLine="709"/>
        <w:jc w:val="both"/>
        <w:rPr>
          <w:rFonts w:ascii="Times New Roman" w:hAnsi="Times New Roman"/>
          <w:sz w:val="24"/>
          <w:szCs w:val="24"/>
        </w:rPr>
      </w:pPr>
      <w:r w:rsidRPr="005D1E7D">
        <w:rPr>
          <w:rFonts w:ascii="Times New Roman" w:hAnsi="Times New Roman"/>
          <w:sz w:val="24"/>
          <w:szCs w:val="24"/>
        </w:rPr>
        <w:t>Солдатова И.Ю. – Принять  предложение</w:t>
      </w:r>
      <w:r>
        <w:rPr>
          <w:sz w:val="24"/>
          <w:szCs w:val="24"/>
        </w:rPr>
        <w:t>г</w:t>
      </w:r>
      <w:r>
        <w:rPr>
          <w:rFonts w:ascii="Times New Roman" w:hAnsi="Times New Roman"/>
          <w:sz w:val="24"/>
          <w:szCs w:val="24"/>
        </w:rPr>
        <w:t>лавного специалиста-эксперта отдела регулирования отдела финансов, проверок и контроля.</w:t>
      </w:r>
    </w:p>
    <w:p w:rsidR="00EC2460" w:rsidRDefault="00EC2460" w:rsidP="00892431">
      <w:pPr>
        <w:pStyle w:val="a3"/>
        <w:shd w:val="clear" w:color="auto" w:fill="FFFFFF"/>
        <w:tabs>
          <w:tab w:val="left" w:pos="-426"/>
          <w:tab w:val="left" w:pos="560"/>
          <w:tab w:val="left" w:pos="851"/>
          <w:tab w:val="left" w:pos="993"/>
        </w:tabs>
        <w:spacing w:line="240" w:lineRule="auto"/>
        <w:ind w:left="-426" w:firstLine="852"/>
        <w:jc w:val="both"/>
        <w:rPr>
          <w:rFonts w:ascii="Times New Roman" w:hAnsi="Times New Roman" w:cs="Times New Roman"/>
          <w:sz w:val="24"/>
          <w:szCs w:val="24"/>
        </w:rPr>
      </w:pPr>
    </w:p>
    <w:p w:rsidR="00EC2460" w:rsidRPr="003F0477" w:rsidRDefault="00EC2460" w:rsidP="00892431">
      <w:pPr>
        <w:pStyle w:val="a3"/>
        <w:shd w:val="clear" w:color="auto" w:fill="FFFFFF"/>
        <w:tabs>
          <w:tab w:val="left" w:pos="-426"/>
          <w:tab w:val="left" w:pos="560"/>
          <w:tab w:val="left" w:pos="851"/>
          <w:tab w:val="left" w:pos="993"/>
        </w:tabs>
        <w:spacing w:line="240" w:lineRule="auto"/>
        <w:ind w:left="-426" w:firstLine="852"/>
        <w:jc w:val="both"/>
        <w:rPr>
          <w:rFonts w:ascii="Times New Roman" w:hAnsi="Times New Roman" w:cs="Times New Roman"/>
          <w:sz w:val="24"/>
          <w:szCs w:val="24"/>
        </w:rPr>
      </w:pPr>
    </w:p>
    <w:p w:rsidR="003F0477" w:rsidRPr="003F0477" w:rsidRDefault="003F0477" w:rsidP="00892431">
      <w:pPr>
        <w:pStyle w:val="a3"/>
        <w:shd w:val="clear" w:color="auto" w:fill="FFFFFF"/>
        <w:tabs>
          <w:tab w:val="left" w:pos="-426"/>
          <w:tab w:val="left" w:pos="709"/>
        </w:tabs>
        <w:spacing w:after="0" w:line="240" w:lineRule="auto"/>
        <w:ind w:left="426"/>
        <w:jc w:val="both"/>
        <w:rPr>
          <w:rFonts w:ascii="Times New Roman" w:hAnsi="Times New Roman" w:cs="Times New Roman"/>
          <w:b/>
          <w:sz w:val="24"/>
          <w:szCs w:val="24"/>
        </w:rPr>
      </w:pPr>
    </w:p>
    <w:p w:rsidR="000263F1" w:rsidRPr="003F0477" w:rsidRDefault="000263F1" w:rsidP="00892431">
      <w:pPr>
        <w:pStyle w:val="a3"/>
        <w:shd w:val="clear" w:color="auto" w:fill="FFFFFF"/>
        <w:tabs>
          <w:tab w:val="left" w:pos="-426"/>
          <w:tab w:val="left" w:pos="709"/>
        </w:tabs>
        <w:spacing w:after="0" w:line="240" w:lineRule="auto"/>
        <w:ind w:left="426"/>
        <w:jc w:val="both"/>
        <w:rPr>
          <w:rFonts w:ascii="Times New Roman" w:hAnsi="Times New Roman" w:cs="Times New Roman"/>
          <w:b/>
          <w:sz w:val="24"/>
          <w:szCs w:val="24"/>
        </w:rPr>
      </w:pPr>
    </w:p>
    <w:p w:rsidR="00B9299B" w:rsidRDefault="00B9299B" w:rsidP="00892431">
      <w:pPr>
        <w:pStyle w:val="11"/>
        <w:ind w:left="-426"/>
        <w:jc w:val="both"/>
        <w:rPr>
          <w:rFonts w:ascii="Times New Roman" w:hAnsi="Times New Roman" w:cs="Times New Roman"/>
          <w:sz w:val="24"/>
          <w:szCs w:val="24"/>
        </w:rPr>
      </w:pPr>
      <w:r>
        <w:rPr>
          <w:rFonts w:ascii="Times New Roman" w:hAnsi="Times New Roman" w:cs="Times New Roman"/>
          <w:sz w:val="24"/>
          <w:szCs w:val="24"/>
        </w:rPr>
        <w:t xml:space="preserve">Начальник отдела финансов, </w:t>
      </w:r>
    </w:p>
    <w:p w:rsidR="007F21FD" w:rsidRPr="009A1C3D" w:rsidRDefault="00B9299B" w:rsidP="00892431">
      <w:pPr>
        <w:pStyle w:val="11"/>
        <w:ind w:left="-426"/>
        <w:jc w:val="both"/>
        <w:rPr>
          <w:rFonts w:ascii="Times New Roman" w:hAnsi="Times New Roman" w:cs="Times New Roman"/>
          <w:sz w:val="24"/>
          <w:szCs w:val="24"/>
        </w:rPr>
      </w:pPr>
      <w:proofErr w:type="gramStart"/>
      <w:r>
        <w:rPr>
          <w:rFonts w:ascii="Times New Roman" w:hAnsi="Times New Roman" w:cs="Times New Roman"/>
          <w:sz w:val="24"/>
          <w:szCs w:val="24"/>
        </w:rPr>
        <w:t>проверок  и</w:t>
      </w:r>
      <w:proofErr w:type="gramEnd"/>
      <w:r>
        <w:rPr>
          <w:rFonts w:ascii="Times New Roman" w:hAnsi="Times New Roman" w:cs="Times New Roman"/>
          <w:sz w:val="24"/>
          <w:szCs w:val="24"/>
        </w:rPr>
        <w:t xml:space="preserve"> контроля </w:t>
      </w:r>
      <w:r w:rsidR="00C11A3D">
        <w:rPr>
          <w:rFonts w:ascii="Times New Roman" w:hAnsi="Times New Roman" w:cs="Times New Roman"/>
          <w:sz w:val="24"/>
          <w:szCs w:val="24"/>
        </w:rPr>
        <w:t xml:space="preserve">                                                                                             </w:t>
      </w:r>
      <w:r w:rsidR="003F0477">
        <w:rPr>
          <w:rFonts w:ascii="Times New Roman" w:hAnsi="Times New Roman" w:cs="Times New Roman"/>
          <w:sz w:val="24"/>
          <w:szCs w:val="24"/>
        </w:rPr>
        <w:t xml:space="preserve">   С.А</w:t>
      </w:r>
      <w:r w:rsidR="007F21FD" w:rsidRPr="009A1C3D">
        <w:rPr>
          <w:rFonts w:ascii="Times New Roman" w:hAnsi="Times New Roman" w:cs="Times New Roman"/>
          <w:sz w:val="24"/>
          <w:szCs w:val="24"/>
        </w:rPr>
        <w:t xml:space="preserve">. </w:t>
      </w:r>
      <w:r w:rsidR="003F0477">
        <w:rPr>
          <w:rFonts w:ascii="Times New Roman" w:hAnsi="Times New Roman" w:cs="Times New Roman"/>
          <w:sz w:val="24"/>
          <w:szCs w:val="24"/>
        </w:rPr>
        <w:t>Покровская</w:t>
      </w:r>
    </w:p>
    <w:p w:rsidR="007F21FD" w:rsidRPr="009A1C3D" w:rsidRDefault="00E325A7" w:rsidP="00892431">
      <w:pPr>
        <w:pStyle w:val="11"/>
        <w:ind w:left="-426"/>
        <w:jc w:val="both"/>
        <w:rPr>
          <w:rFonts w:ascii="Times New Roman" w:hAnsi="Times New Roman" w:cs="Times New Roman"/>
          <w:sz w:val="24"/>
          <w:szCs w:val="24"/>
        </w:rPr>
      </w:pPr>
      <w:r w:rsidRPr="009A1C3D">
        <w:rPr>
          <w:rFonts w:ascii="Times New Roman" w:hAnsi="Times New Roman"/>
          <w:snapToGrid w:val="0"/>
          <w:sz w:val="24"/>
          <w:szCs w:val="24"/>
        </w:rPr>
        <w:t>«28</w:t>
      </w:r>
      <w:r w:rsidR="007F21FD" w:rsidRPr="009A1C3D">
        <w:rPr>
          <w:rFonts w:ascii="Times New Roman" w:hAnsi="Times New Roman"/>
          <w:snapToGrid w:val="0"/>
          <w:sz w:val="24"/>
          <w:szCs w:val="24"/>
        </w:rPr>
        <w:t xml:space="preserve">» </w:t>
      </w:r>
      <w:r w:rsidR="005B512F" w:rsidRPr="009A1C3D">
        <w:rPr>
          <w:rFonts w:ascii="Times New Roman" w:hAnsi="Times New Roman"/>
          <w:snapToGrid w:val="0"/>
          <w:sz w:val="24"/>
          <w:szCs w:val="24"/>
          <w:u w:val="single"/>
        </w:rPr>
        <w:t>декабря</w:t>
      </w:r>
      <w:r w:rsidR="007F21FD" w:rsidRPr="009A1C3D">
        <w:rPr>
          <w:rFonts w:ascii="Times New Roman" w:hAnsi="Times New Roman"/>
          <w:snapToGrid w:val="0"/>
          <w:sz w:val="24"/>
          <w:szCs w:val="24"/>
        </w:rPr>
        <w:t>2015</w:t>
      </w:r>
    </w:p>
    <w:p w:rsidR="0044538D" w:rsidRPr="009A1C3D" w:rsidRDefault="0044538D" w:rsidP="00892431">
      <w:pPr>
        <w:tabs>
          <w:tab w:val="left" w:pos="2656"/>
        </w:tabs>
        <w:spacing w:after="0" w:line="240" w:lineRule="auto"/>
        <w:ind w:firstLine="709"/>
        <w:jc w:val="both"/>
        <w:rPr>
          <w:rFonts w:ascii="Times New Roman" w:eastAsia="Times New Roman" w:hAnsi="Times New Roman" w:cs="Times New Roman"/>
          <w:b/>
          <w:sz w:val="24"/>
          <w:szCs w:val="24"/>
        </w:rPr>
      </w:pPr>
    </w:p>
    <w:sectPr w:rsidR="0044538D" w:rsidRPr="009A1C3D" w:rsidSect="00884B94">
      <w:footerReference w:type="default" r:id="rId14"/>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3D" w:rsidRDefault="00C11A3D" w:rsidP="00EC2460">
      <w:pPr>
        <w:spacing w:after="0" w:line="240" w:lineRule="auto"/>
      </w:pPr>
      <w:r>
        <w:separator/>
      </w:r>
    </w:p>
  </w:endnote>
  <w:endnote w:type="continuationSeparator" w:id="0">
    <w:p w:rsidR="00C11A3D" w:rsidRDefault="00C11A3D" w:rsidP="00EC2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9612146"/>
      <w:docPartObj>
        <w:docPartGallery w:val="Page Numbers (Bottom of Page)"/>
        <w:docPartUnique/>
      </w:docPartObj>
    </w:sdtPr>
    <w:sdtContent>
      <w:p w:rsidR="00C11A3D" w:rsidRDefault="00C11A3D">
        <w:pPr>
          <w:pStyle w:val="ae"/>
          <w:jc w:val="right"/>
        </w:pPr>
        <w:r>
          <w:fldChar w:fldCharType="begin"/>
        </w:r>
        <w:r>
          <w:instrText>PAGE   \* MERGEFORMAT</w:instrText>
        </w:r>
        <w:r>
          <w:fldChar w:fldCharType="separate"/>
        </w:r>
        <w:r w:rsidR="00884B94">
          <w:rPr>
            <w:noProof/>
          </w:rPr>
          <w:t>27</w:t>
        </w:r>
        <w:r>
          <w:fldChar w:fldCharType="end"/>
        </w:r>
      </w:p>
    </w:sdtContent>
  </w:sdt>
  <w:p w:rsidR="00C11A3D" w:rsidRDefault="00C11A3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A3D" w:rsidRDefault="00C11A3D" w:rsidP="00EC2460">
      <w:pPr>
        <w:spacing w:after="0" w:line="240" w:lineRule="auto"/>
      </w:pPr>
      <w:r>
        <w:separator/>
      </w:r>
    </w:p>
  </w:footnote>
  <w:footnote w:type="continuationSeparator" w:id="0">
    <w:p w:rsidR="00C11A3D" w:rsidRDefault="00C11A3D" w:rsidP="00EC24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014F4"/>
    <w:multiLevelType w:val="hybridMultilevel"/>
    <w:tmpl w:val="EBD0513C"/>
    <w:lvl w:ilvl="0" w:tplc="9DF2CF6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04D7D68"/>
    <w:multiLevelType w:val="hybridMultilevel"/>
    <w:tmpl w:val="40E2972C"/>
    <w:lvl w:ilvl="0" w:tplc="7EA26B28">
      <w:start w:val="5"/>
      <w:numFmt w:val="bullet"/>
      <w:lvlText w:val=""/>
      <w:lvlJc w:val="left"/>
      <w:pPr>
        <w:ind w:left="927" w:hanging="360"/>
      </w:pPr>
      <w:rPr>
        <w:rFonts w:ascii="Symbol" w:eastAsiaTheme="minorEastAsia" w:hAnsi="Symbol"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15686701"/>
    <w:multiLevelType w:val="hybridMultilevel"/>
    <w:tmpl w:val="62AE1CD6"/>
    <w:lvl w:ilvl="0" w:tplc="0EE85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B91270"/>
    <w:multiLevelType w:val="hybridMultilevel"/>
    <w:tmpl w:val="BD3661B2"/>
    <w:lvl w:ilvl="0" w:tplc="6C961598">
      <w:start w:val="1"/>
      <w:numFmt w:val="decimal"/>
      <w:suff w:val="space"/>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EDA5B9F"/>
    <w:multiLevelType w:val="hybridMultilevel"/>
    <w:tmpl w:val="F4FC2E80"/>
    <w:lvl w:ilvl="0" w:tplc="6D467E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E0C88"/>
    <w:multiLevelType w:val="hybridMultilevel"/>
    <w:tmpl w:val="07F81F86"/>
    <w:lvl w:ilvl="0" w:tplc="AD38A9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25C701A6"/>
    <w:multiLevelType w:val="hybridMultilevel"/>
    <w:tmpl w:val="546C4838"/>
    <w:lvl w:ilvl="0" w:tplc="BB6480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2A94BF2"/>
    <w:multiLevelType w:val="hybridMultilevel"/>
    <w:tmpl w:val="DDA6C79E"/>
    <w:lvl w:ilvl="0" w:tplc="168C6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2B16C9B"/>
    <w:multiLevelType w:val="hybridMultilevel"/>
    <w:tmpl w:val="78D28BF4"/>
    <w:lvl w:ilvl="0" w:tplc="2CBA6A1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362158C2"/>
    <w:multiLevelType w:val="hybridMultilevel"/>
    <w:tmpl w:val="DA429CEA"/>
    <w:lvl w:ilvl="0" w:tplc="140A0A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90A62BF"/>
    <w:multiLevelType w:val="hybridMultilevel"/>
    <w:tmpl w:val="4784E67E"/>
    <w:lvl w:ilvl="0" w:tplc="0F9C3E3E">
      <w:start w:val="1"/>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9972339"/>
    <w:multiLevelType w:val="hybridMultilevel"/>
    <w:tmpl w:val="90C2062C"/>
    <w:lvl w:ilvl="0" w:tplc="AF3AC6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B986368"/>
    <w:multiLevelType w:val="multilevel"/>
    <w:tmpl w:val="E4CC17D4"/>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3" w15:restartNumberingAfterBreak="0">
    <w:nsid w:val="3E336962"/>
    <w:multiLevelType w:val="hybridMultilevel"/>
    <w:tmpl w:val="F8F44C2E"/>
    <w:lvl w:ilvl="0" w:tplc="04190011">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4" w15:restartNumberingAfterBreak="0">
    <w:nsid w:val="46241085"/>
    <w:multiLevelType w:val="multilevel"/>
    <w:tmpl w:val="4F249274"/>
    <w:lvl w:ilvl="0">
      <w:start w:val="1"/>
      <w:numFmt w:val="decimal"/>
      <w:lvlText w:val="%1."/>
      <w:lvlJc w:val="left"/>
      <w:pPr>
        <w:ind w:left="502" w:hanging="360"/>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074" w:hanging="108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3002" w:hanging="1440"/>
      </w:pPr>
      <w:rPr>
        <w:rFonts w:hint="default"/>
      </w:rPr>
    </w:lvl>
    <w:lvl w:ilvl="6">
      <w:start w:val="1"/>
      <w:numFmt w:val="decimal"/>
      <w:isLgl/>
      <w:lvlText w:val="%1.%2.%3.%4.%5.%6.%7."/>
      <w:lvlJc w:val="left"/>
      <w:pPr>
        <w:ind w:left="3646" w:hanging="1800"/>
      </w:pPr>
      <w:rPr>
        <w:rFonts w:hint="default"/>
      </w:rPr>
    </w:lvl>
    <w:lvl w:ilvl="7">
      <w:start w:val="1"/>
      <w:numFmt w:val="decimal"/>
      <w:isLgl/>
      <w:lvlText w:val="%1.%2.%3.%4.%5.%6.%7.%8."/>
      <w:lvlJc w:val="left"/>
      <w:pPr>
        <w:ind w:left="3930" w:hanging="1800"/>
      </w:pPr>
      <w:rPr>
        <w:rFonts w:hint="default"/>
      </w:rPr>
    </w:lvl>
    <w:lvl w:ilvl="8">
      <w:start w:val="1"/>
      <w:numFmt w:val="decimal"/>
      <w:isLgl/>
      <w:lvlText w:val="%1.%2.%3.%4.%5.%6.%7.%8.%9."/>
      <w:lvlJc w:val="left"/>
      <w:pPr>
        <w:ind w:left="4574" w:hanging="2160"/>
      </w:pPr>
      <w:rPr>
        <w:rFonts w:hint="default"/>
      </w:rPr>
    </w:lvl>
  </w:abstractNum>
  <w:abstractNum w:abstractNumId="15" w15:restartNumberingAfterBreak="0">
    <w:nsid w:val="4E0858DC"/>
    <w:multiLevelType w:val="multilevel"/>
    <w:tmpl w:val="9EFCC896"/>
    <w:lvl w:ilvl="0">
      <w:start w:val="1"/>
      <w:numFmt w:val="decimal"/>
      <w:lvlText w:val="%1."/>
      <w:lvlJc w:val="left"/>
      <w:pPr>
        <w:ind w:left="72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15:restartNumberingAfterBreak="0">
    <w:nsid w:val="4E7344EF"/>
    <w:multiLevelType w:val="hybridMultilevel"/>
    <w:tmpl w:val="1130AA16"/>
    <w:lvl w:ilvl="0" w:tplc="DD3E328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 w15:restartNumberingAfterBreak="0">
    <w:nsid w:val="57470411"/>
    <w:multiLevelType w:val="hybridMultilevel"/>
    <w:tmpl w:val="9B1AA50E"/>
    <w:lvl w:ilvl="0" w:tplc="5EF8A334">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8" w15:restartNumberingAfterBreak="0">
    <w:nsid w:val="5A2B7E48"/>
    <w:multiLevelType w:val="hybridMultilevel"/>
    <w:tmpl w:val="B57CEB46"/>
    <w:lvl w:ilvl="0" w:tplc="A364AD54">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5A3C7265"/>
    <w:multiLevelType w:val="hybridMultilevel"/>
    <w:tmpl w:val="F78C6C70"/>
    <w:lvl w:ilvl="0" w:tplc="5EC2ACCA">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5D374392"/>
    <w:multiLevelType w:val="hybridMultilevel"/>
    <w:tmpl w:val="220217BC"/>
    <w:lvl w:ilvl="0" w:tplc="01465A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34A66A3"/>
    <w:multiLevelType w:val="hybridMultilevel"/>
    <w:tmpl w:val="F580E120"/>
    <w:lvl w:ilvl="0" w:tplc="AD22A792">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648B6AAF"/>
    <w:multiLevelType w:val="hybridMultilevel"/>
    <w:tmpl w:val="BB10DFA8"/>
    <w:lvl w:ilvl="0" w:tplc="2506B5C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7C545F8"/>
    <w:multiLevelType w:val="hybridMultilevel"/>
    <w:tmpl w:val="DB8061DE"/>
    <w:lvl w:ilvl="0" w:tplc="0E60D1F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872322D"/>
    <w:multiLevelType w:val="hybridMultilevel"/>
    <w:tmpl w:val="12F21CE6"/>
    <w:lvl w:ilvl="0" w:tplc="3BC2FA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A285265"/>
    <w:multiLevelType w:val="hybridMultilevel"/>
    <w:tmpl w:val="711A907A"/>
    <w:lvl w:ilvl="0" w:tplc="217AB99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0621FEA"/>
    <w:multiLevelType w:val="hybridMultilevel"/>
    <w:tmpl w:val="8B22051E"/>
    <w:lvl w:ilvl="0" w:tplc="ACF0EDF6">
      <w:start w:val="1"/>
      <w:numFmt w:val="decimal"/>
      <w:lvlText w:val="%1)"/>
      <w:lvlJc w:val="left"/>
      <w:pPr>
        <w:ind w:left="644" w:hanging="360"/>
      </w:pPr>
      <w:rPr>
        <w:rFonts w:ascii="Times New Roman" w:hAnsi="Times New Roman" w:cs="Times New Roman"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70CA4E08"/>
    <w:multiLevelType w:val="hybridMultilevel"/>
    <w:tmpl w:val="5E1E3E34"/>
    <w:lvl w:ilvl="0" w:tplc="CC52DE38">
      <w:start w:val="1"/>
      <w:numFmt w:val="decimal"/>
      <w:lvlText w:val="%1)"/>
      <w:lvlJc w:val="left"/>
      <w:pPr>
        <w:ind w:left="126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15:restartNumberingAfterBreak="0">
    <w:nsid w:val="72AC0F5D"/>
    <w:multiLevelType w:val="hybridMultilevel"/>
    <w:tmpl w:val="0CD24C58"/>
    <w:lvl w:ilvl="0" w:tplc="45507D8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7BD6752"/>
    <w:multiLevelType w:val="hybridMultilevel"/>
    <w:tmpl w:val="8A4C18EC"/>
    <w:lvl w:ilvl="0" w:tplc="9E8CF5A6">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790A5319"/>
    <w:multiLevelType w:val="hybridMultilevel"/>
    <w:tmpl w:val="4784E67E"/>
    <w:lvl w:ilvl="0" w:tplc="0F9C3E3E">
      <w:start w:val="1"/>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C824C87"/>
    <w:multiLevelType w:val="hybridMultilevel"/>
    <w:tmpl w:val="939C4E2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1"/>
  </w:num>
  <w:num w:numId="3">
    <w:abstractNumId w:val="13"/>
  </w:num>
  <w:num w:numId="4">
    <w:abstractNumId w:val="10"/>
  </w:num>
  <w:num w:numId="5">
    <w:abstractNumId w:val="3"/>
  </w:num>
  <w:num w:numId="6">
    <w:abstractNumId w:val="15"/>
  </w:num>
  <w:num w:numId="7">
    <w:abstractNumId w:val="31"/>
  </w:num>
  <w:num w:numId="8">
    <w:abstractNumId w:val="6"/>
  </w:num>
  <w:num w:numId="9">
    <w:abstractNumId w:val="22"/>
  </w:num>
  <w:num w:numId="10">
    <w:abstractNumId w:val="29"/>
  </w:num>
  <w:num w:numId="11">
    <w:abstractNumId w:val="8"/>
  </w:num>
  <w:num w:numId="12">
    <w:abstractNumId w:val="23"/>
  </w:num>
  <w:num w:numId="13">
    <w:abstractNumId w:val="27"/>
  </w:num>
  <w:num w:numId="14">
    <w:abstractNumId w:val="24"/>
  </w:num>
  <w:num w:numId="15">
    <w:abstractNumId w:val="28"/>
  </w:num>
  <w:num w:numId="16">
    <w:abstractNumId w:val="21"/>
  </w:num>
  <w:num w:numId="17">
    <w:abstractNumId w:val="9"/>
  </w:num>
  <w:num w:numId="18">
    <w:abstractNumId w:val="4"/>
  </w:num>
  <w:num w:numId="19">
    <w:abstractNumId w:val="25"/>
  </w:num>
  <w:num w:numId="20">
    <w:abstractNumId w:val="0"/>
  </w:num>
  <w:num w:numId="21">
    <w:abstractNumId w:val="2"/>
  </w:num>
  <w:num w:numId="22">
    <w:abstractNumId w:val="14"/>
  </w:num>
  <w:num w:numId="23">
    <w:abstractNumId w:val="20"/>
  </w:num>
  <w:num w:numId="24">
    <w:abstractNumId w:val="26"/>
  </w:num>
  <w:num w:numId="25">
    <w:abstractNumId w:val="12"/>
  </w:num>
  <w:num w:numId="26">
    <w:abstractNumId w:val="16"/>
  </w:num>
  <w:num w:numId="27">
    <w:abstractNumId w:val="5"/>
  </w:num>
  <w:num w:numId="28">
    <w:abstractNumId w:val="19"/>
  </w:num>
  <w:num w:numId="29">
    <w:abstractNumId w:val="18"/>
  </w:num>
  <w:num w:numId="30">
    <w:abstractNumId w:val="1"/>
  </w:num>
  <w:num w:numId="31">
    <w:abstractNumId w:val="17"/>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B0A00"/>
    <w:rsid w:val="000014ED"/>
    <w:rsid w:val="00002404"/>
    <w:rsid w:val="000263F1"/>
    <w:rsid w:val="00037436"/>
    <w:rsid w:val="00072130"/>
    <w:rsid w:val="000936B6"/>
    <w:rsid w:val="00093C19"/>
    <w:rsid w:val="0009763E"/>
    <w:rsid w:val="001534C0"/>
    <w:rsid w:val="00163D26"/>
    <w:rsid w:val="001654EF"/>
    <w:rsid w:val="001710E0"/>
    <w:rsid w:val="001A0740"/>
    <w:rsid w:val="001A52C2"/>
    <w:rsid w:val="001A7B64"/>
    <w:rsid w:val="001B1CA0"/>
    <w:rsid w:val="001E1E24"/>
    <w:rsid w:val="002222EE"/>
    <w:rsid w:val="0022259C"/>
    <w:rsid w:val="00236131"/>
    <w:rsid w:val="00283EFB"/>
    <w:rsid w:val="00294BDE"/>
    <w:rsid w:val="002959BF"/>
    <w:rsid w:val="002B38F0"/>
    <w:rsid w:val="002E2807"/>
    <w:rsid w:val="002E50A6"/>
    <w:rsid w:val="002E5195"/>
    <w:rsid w:val="00311038"/>
    <w:rsid w:val="00315DD7"/>
    <w:rsid w:val="00321093"/>
    <w:rsid w:val="003278A9"/>
    <w:rsid w:val="00346DEB"/>
    <w:rsid w:val="00353C55"/>
    <w:rsid w:val="00366CD3"/>
    <w:rsid w:val="00384297"/>
    <w:rsid w:val="00393E57"/>
    <w:rsid w:val="00397645"/>
    <w:rsid w:val="003B4B90"/>
    <w:rsid w:val="003C129D"/>
    <w:rsid w:val="003F0477"/>
    <w:rsid w:val="00421AAB"/>
    <w:rsid w:val="00433A19"/>
    <w:rsid w:val="0044538D"/>
    <w:rsid w:val="0048330A"/>
    <w:rsid w:val="0048371B"/>
    <w:rsid w:val="004C4CA0"/>
    <w:rsid w:val="004D1BB5"/>
    <w:rsid w:val="004D203D"/>
    <w:rsid w:val="004E5354"/>
    <w:rsid w:val="004E72DA"/>
    <w:rsid w:val="004F2FAC"/>
    <w:rsid w:val="00510A94"/>
    <w:rsid w:val="005212EA"/>
    <w:rsid w:val="00536D76"/>
    <w:rsid w:val="0054178C"/>
    <w:rsid w:val="005504D8"/>
    <w:rsid w:val="00551480"/>
    <w:rsid w:val="00551D2A"/>
    <w:rsid w:val="005667FA"/>
    <w:rsid w:val="005748BE"/>
    <w:rsid w:val="005806B0"/>
    <w:rsid w:val="00580778"/>
    <w:rsid w:val="005864C4"/>
    <w:rsid w:val="005A6423"/>
    <w:rsid w:val="005B0F30"/>
    <w:rsid w:val="005B512F"/>
    <w:rsid w:val="005C7916"/>
    <w:rsid w:val="005D75AF"/>
    <w:rsid w:val="00600BD4"/>
    <w:rsid w:val="006051F2"/>
    <w:rsid w:val="00620E76"/>
    <w:rsid w:val="00627C65"/>
    <w:rsid w:val="00635743"/>
    <w:rsid w:val="00645FDF"/>
    <w:rsid w:val="00647D5E"/>
    <w:rsid w:val="006667D4"/>
    <w:rsid w:val="006A560D"/>
    <w:rsid w:val="00710540"/>
    <w:rsid w:val="00713A35"/>
    <w:rsid w:val="00774F04"/>
    <w:rsid w:val="00783734"/>
    <w:rsid w:val="00783DE7"/>
    <w:rsid w:val="007D5811"/>
    <w:rsid w:val="007F21FD"/>
    <w:rsid w:val="007F4261"/>
    <w:rsid w:val="007F549C"/>
    <w:rsid w:val="008021B2"/>
    <w:rsid w:val="008075F1"/>
    <w:rsid w:val="00811522"/>
    <w:rsid w:val="00814FA8"/>
    <w:rsid w:val="00821EB6"/>
    <w:rsid w:val="00837242"/>
    <w:rsid w:val="008467FB"/>
    <w:rsid w:val="00847DD7"/>
    <w:rsid w:val="008548C5"/>
    <w:rsid w:val="008652CE"/>
    <w:rsid w:val="0087252E"/>
    <w:rsid w:val="00884B94"/>
    <w:rsid w:val="00892431"/>
    <w:rsid w:val="008A364B"/>
    <w:rsid w:val="008A4DE6"/>
    <w:rsid w:val="008C73DD"/>
    <w:rsid w:val="008D2E76"/>
    <w:rsid w:val="00917C0C"/>
    <w:rsid w:val="00927EF8"/>
    <w:rsid w:val="00951544"/>
    <w:rsid w:val="009A1C3D"/>
    <w:rsid w:val="009C1F9C"/>
    <w:rsid w:val="009C7F82"/>
    <w:rsid w:val="009D1F75"/>
    <w:rsid w:val="009E2E27"/>
    <w:rsid w:val="009E76F0"/>
    <w:rsid w:val="00A339C2"/>
    <w:rsid w:val="00A7126B"/>
    <w:rsid w:val="00A81D55"/>
    <w:rsid w:val="00AC35BE"/>
    <w:rsid w:val="00AE26D0"/>
    <w:rsid w:val="00AF27B8"/>
    <w:rsid w:val="00AF6C34"/>
    <w:rsid w:val="00B000A4"/>
    <w:rsid w:val="00B05CC1"/>
    <w:rsid w:val="00B30142"/>
    <w:rsid w:val="00B317B7"/>
    <w:rsid w:val="00B31D62"/>
    <w:rsid w:val="00B501EF"/>
    <w:rsid w:val="00B504EA"/>
    <w:rsid w:val="00B54C24"/>
    <w:rsid w:val="00B66721"/>
    <w:rsid w:val="00B86399"/>
    <w:rsid w:val="00B9299B"/>
    <w:rsid w:val="00B93495"/>
    <w:rsid w:val="00B966C5"/>
    <w:rsid w:val="00BA09A9"/>
    <w:rsid w:val="00BE081C"/>
    <w:rsid w:val="00C11A3D"/>
    <w:rsid w:val="00C157BB"/>
    <w:rsid w:val="00C4656B"/>
    <w:rsid w:val="00C6304A"/>
    <w:rsid w:val="00C953DD"/>
    <w:rsid w:val="00CB0A00"/>
    <w:rsid w:val="00CE2854"/>
    <w:rsid w:val="00CF38F1"/>
    <w:rsid w:val="00CF4912"/>
    <w:rsid w:val="00D10C8F"/>
    <w:rsid w:val="00D17471"/>
    <w:rsid w:val="00D47CE3"/>
    <w:rsid w:val="00D524D3"/>
    <w:rsid w:val="00D57AD7"/>
    <w:rsid w:val="00D65A5D"/>
    <w:rsid w:val="00D66855"/>
    <w:rsid w:val="00D74CE3"/>
    <w:rsid w:val="00D87806"/>
    <w:rsid w:val="00DA7CD6"/>
    <w:rsid w:val="00DC05D2"/>
    <w:rsid w:val="00DD6B9A"/>
    <w:rsid w:val="00DE395B"/>
    <w:rsid w:val="00E10870"/>
    <w:rsid w:val="00E21765"/>
    <w:rsid w:val="00E26E2A"/>
    <w:rsid w:val="00E300D1"/>
    <w:rsid w:val="00E310AD"/>
    <w:rsid w:val="00E325A7"/>
    <w:rsid w:val="00E40DA2"/>
    <w:rsid w:val="00E52B2C"/>
    <w:rsid w:val="00E740CF"/>
    <w:rsid w:val="00EC2460"/>
    <w:rsid w:val="00F154E6"/>
    <w:rsid w:val="00F1594D"/>
    <w:rsid w:val="00F16AE7"/>
    <w:rsid w:val="00F31504"/>
    <w:rsid w:val="00F44C67"/>
    <w:rsid w:val="00F46ABD"/>
    <w:rsid w:val="00F65162"/>
    <w:rsid w:val="00F75136"/>
    <w:rsid w:val="00F825C4"/>
    <w:rsid w:val="00F85986"/>
    <w:rsid w:val="00F94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096FF2-E728-4A9E-990B-EC5104C1F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C8F"/>
  </w:style>
  <w:style w:type="paragraph" w:styleId="1">
    <w:name w:val="heading 1"/>
    <w:basedOn w:val="a"/>
    <w:next w:val="a"/>
    <w:link w:val="10"/>
    <w:uiPriority w:val="9"/>
    <w:qFormat/>
    <w:rsid w:val="00EC24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5">
    <w:name w:val="heading 5"/>
    <w:basedOn w:val="a"/>
    <w:next w:val="a"/>
    <w:link w:val="50"/>
    <w:qFormat/>
    <w:rsid w:val="007F21FD"/>
    <w:pPr>
      <w:widowControl w:val="0"/>
      <w:snapToGrid w:val="0"/>
      <w:spacing w:before="240" w:after="60" w:line="240" w:lineRule="auto"/>
      <w:outlineLvl w:val="4"/>
    </w:pPr>
    <w:rPr>
      <w:rFonts w:ascii="Calibri" w:eastAsia="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7F21FD"/>
    <w:rPr>
      <w:rFonts w:ascii="Calibri" w:eastAsia="Calibri" w:hAnsi="Calibri" w:cs="Times New Roman"/>
      <w:b/>
      <w:bCs/>
      <w:i/>
      <w:iCs/>
      <w:sz w:val="26"/>
      <w:szCs w:val="26"/>
    </w:rPr>
  </w:style>
  <w:style w:type="paragraph" w:styleId="a3">
    <w:name w:val="List Paragraph"/>
    <w:basedOn w:val="a"/>
    <w:uiPriority w:val="34"/>
    <w:qFormat/>
    <w:rsid w:val="005D75AF"/>
    <w:pPr>
      <w:ind w:left="720"/>
      <w:contextualSpacing/>
    </w:pPr>
  </w:style>
  <w:style w:type="table" w:styleId="a4">
    <w:name w:val="Table Grid"/>
    <w:basedOn w:val="a1"/>
    <w:uiPriority w:val="59"/>
    <w:rsid w:val="005B0F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Title"/>
    <w:basedOn w:val="a"/>
    <w:link w:val="a6"/>
    <w:uiPriority w:val="99"/>
    <w:qFormat/>
    <w:rsid w:val="007F549C"/>
    <w:pPr>
      <w:spacing w:after="0" w:line="240" w:lineRule="auto"/>
      <w:jc w:val="center"/>
    </w:pPr>
    <w:rPr>
      <w:rFonts w:ascii="Times New Roman" w:eastAsia="Times New Roman" w:hAnsi="Times New Roman" w:cs="Times New Roman"/>
      <w:sz w:val="32"/>
      <w:szCs w:val="20"/>
    </w:rPr>
  </w:style>
  <w:style w:type="character" w:customStyle="1" w:styleId="a6">
    <w:name w:val="Название Знак"/>
    <w:basedOn w:val="a0"/>
    <w:link w:val="a5"/>
    <w:uiPriority w:val="99"/>
    <w:rsid w:val="007F549C"/>
    <w:rPr>
      <w:rFonts w:ascii="Times New Roman" w:eastAsia="Times New Roman" w:hAnsi="Times New Roman" w:cs="Times New Roman"/>
      <w:sz w:val="32"/>
      <w:szCs w:val="20"/>
    </w:rPr>
  </w:style>
  <w:style w:type="paragraph" w:styleId="a7">
    <w:name w:val="No Spacing"/>
    <w:uiPriority w:val="1"/>
    <w:qFormat/>
    <w:rsid w:val="007F4261"/>
    <w:pPr>
      <w:spacing w:after="0" w:line="240" w:lineRule="auto"/>
    </w:pPr>
    <w:rPr>
      <w:rFonts w:ascii="Calibri" w:eastAsia="Times New Roman" w:hAnsi="Calibri" w:cs="Times New Roman"/>
    </w:rPr>
  </w:style>
  <w:style w:type="paragraph" w:customStyle="1" w:styleId="ConsPlusNormal">
    <w:name w:val="ConsPlusNormal"/>
    <w:rsid w:val="004F2FAC"/>
    <w:pPr>
      <w:autoSpaceDE w:val="0"/>
      <w:autoSpaceDN w:val="0"/>
      <w:adjustRightInd w:val="0"/>
      <w:spacing w:after="0" w:line="240" w:lineRule="auto"/>
    </w:pPr>
    <w:rPr>
      <w:rFonts w:ascii="Times New Roman" w:hAnsi="Times New Roman" w:cs="Times New Roman"/>
      <w:sz w:val="24"/>
      <w:szCs w:val="24"/>
    </w:rPr>
  </w:style>
  <w:style w:type="paragraph" w:styleId="a8">
    <w:name w:val="Balloon Text"/>
    <w:basedOn w:val="a"/>
    <w:link w:val="a9"/>
    <w:uiPriority w:val="99"/>
    <w:semiHidden/>
    <w:unhideWhenUsed/>
    <w:rsid w:val="007F21F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F21FD"/>
    <w:rPr>
      <w:rFonts w:ascii="Tahoma" w:hAnsi="Tahoma" w:cs="Tahoma"/>
      <w:sz w:val="16"/>
      <w:szCs w:val="16"/>
    </w:rPr>
  </w:style>
  <w:style w:type="paragraph" w:customStyle="1" w:styleId="11">
    <w:name w:val="Без интервала1"/>
    <w:rsid w:val="007F21FD"/>
    <w:pPr>
      <w:spacing w:after="0" w:line="240" w:lineRule="auto"/>
    </w:pPr>
    <w:rPr>
      <w:rFonts w:ascii="Calibri" w:eastAsia="Times New Roman" w:hAnsi="Calibri" w:cs="Calibri"/>
    </w:rPr>
  </w:style>
  <w:style w:type="paragraph" w:customStyle="1" w:styleId="ConsPlusTitle">
    <w:name w:val="ConsPlusTitle"/>
    <w:uiPriority w:val="99"/>
    <w:rsid w:val="000936B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font5">
    <w:name w:val="font5"/>
    <w:basedOn w:val="a"/>
    <w:rsid w:val="008075F1"/>
    <w:pPr>
      <w:spacing w:before="100" w:beforeAutospacing="1" w:after="100" w:afterAutospacing="1" w:line="240" w:lineRule="auto"/>
    </w:pPr>
    <w:rPr>
      <w:rFonts w:ascii="Times New Roman" w:eastAsia="Times New Roman" w:hAnsi="Times New Roman" w:cs="Times New Roman"/>
      <w:b/>
      <w:bCs/>
      <w:color w:val="5A5A5A"/>
      <w:sz w:val="20"/>
      <w:szCs w:val="20"/>
    </w:rPr>
  </w:style>
  <w:style w:type="paragraph" w:customStyle="1" w:styleId="font6">
    <w:name w:val="font6"/>
    <w:basedOn w:val="a"/>
    <w:rsid w:val="008075F1"/>
    <w:pPr>
      <w:spacing w:before="100" w:beforeAutospacing="1" w:after="100" w:afterAutospacing="1" w:line="240" w:lineRule="auto"/>
    </w:pPr>
    <w:rPr>
      <w:rFonts w:ascii="Times New Roman" w:eastAsia="Times New Roman" w:hAnsi="Times New Roman" w:cs="Times New Roman"/>
      <w:b/>
      <w:bCs/>
      <w:color w:val="5A5A5A"/>
      <w:sz w:val="20"/>
      <w:szCs w:val="20"/>
    </w:rPr>
  </w:style>
  <w:style w:type="paragraph" w:customStyle="1" w:styleId="font7">
    <w:name w:val="font7"/>
    <w:basedOn w:val="a"/>
    <w:rsid w:val="008075F1"/>
    <w:pPr>
      <w:spacing w:before="100" w:beforeAutospacing="1" w:after="100" w:afterAutospacing="1" w:line="240" w:lineRule="auto"/>
    </w:pPr>
    <w:rPr>
      <w:rFonts w:ascii="Times New Roman" w:eastAsia="Times New Roman" w:hAnsi="Times New Roman" w:cs="Times New Roman"/>
      <w:b/>
      <w:bCs/>
      <w:color w:val="5A5A5A"/>
    </w:rPr>
  </w:style>
  <w:style w:type="paragraph" w:customStyle="1" w:styleId="xl1876">
    <w:name w:val="xl1876"/>
    <w:basedOn w:val="a"/>
    <w:rsid w:val="008075F1"/>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877">
    <w:name w:val="xl1877"/>
    <w:basedOn w:val="a"/>
    <w:rsid w:val="008075F1"/>
    <w:pPr>
      <w:pBdr>
        <w:bottom w:val="doub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8">
    <w:name w:val="xl1878"/>
    <w:basedOn w:val="a"/>
    <w:rsid w:val="008075F1"/>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79">
    <w:name w:val="xl1879"/>
    <w:basedOn w:val="a"/>
    <w:rsid w:val="008075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80">
    <w:name w:val="xl1880"/>
    <w:basedOn w:val="a"/>
    <w:rsid w:val="008075F1"/>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81">
    <w:name w:val="xl1881"/>
    <w:basedOn w:val="a"/>
    <w:rsid w:val="008075F1"/>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82">
    <w:name w:val="xl1882"/>
    <w:basedOn w:val="a"/>
    <w:rsid w:val="008075F1"/>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83">
    <w:name w:val="xl1883"/>
    <w:basedOn w:val="a"/>
    <w:rsid w:val="00807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5A5A5A"/>
      <w:sz w:val="24"/>
      <w:szCs w:val="24"/>
    </w:rPr>
  </w:style>
  <w:style w:type="paragraph" w:customStyle="1" w:styleId="xl1884">
    <w:name w:val="xl1884"/>
    <w:basedOn w:val="a"/>
    <w:rsid w:val="00807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5A5A5A"/>
      <w:sz w:val="20"/>
      <w:szCs w:val="20"/>
    </w:rPr>
  </w:style>
  <w:style w:type="paragraph" w:customStyle="1" w:styleId="xl1885">
    <w:name w:val="xl1885"/>
    <w:basedOn w:val="a"/>
    <w:rsid w:val="00807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5A5A5A"/>
      <w:sz w:val="20"/>
      <w:szCs w:val="20"/>
    </w:rPr>
  </w:style>
  <w:style w:type="paragraph" w:customStyle="1" w:styleId="xl1886">
    <w:name w:val="xl1886"/>
    <w:basedOn w:val="a"/>
    <w:rsid w:val="008075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5A5A5A"/>
      <w:sz w:val="24"/>
      <w:szCs w:val="24"/>
    </w:rPr>
  </w:style>
  <w:style w:type="paragraph" w:customStyle="1" w:styleId="xl1887">
    <w:name w:val="xl1887"/>
    <w:basedOn w:val="a"/>
    <w:rsid w:val="008075F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5A5A5A"/>
      <w:sz w:val="24"/>
      <w:szCs w:val="24"/>
    </w:rPr>
  </w:style>
  <w:style w:type="paragraph" w:customStyle="1" w:styleId="xl1888">
    <w:name w:val="xl1888"/>
    <w:basedOn w:val="a"/>
    <w:rsid w:val="008075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5A5A5A"/>
      <w:sz w:val="20"/>
      <w:szCs w:val="20"/>
    </w:rPr>
  </w:style>
  <w:style w:type="paragraph" w:customStyle="1" w:styleId="xl1889">
    <w:name w:val="xl1889"/>
    <w:basedOn w:val="a"/>
    <w:rsid w:val="008075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5A5A5A"/>
      <w:sz w:val="20"/>
      <w:szCs w:val="20"/>
    </w:rPr>
  </w:style>
  <w:style w:type="paragraph" w:customStyle="1" w:styleId="xl1890">
    <w:name w:val="xl1890"/>
    <w:basedOn w:val="a"/>
    <w:rsid w:val="008075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5A5A5A"/>
      <w:sz w:val="24"/>
      <w:szCs w:val="24"/>
    </w:rPr>
  </w:style>
  <w:style w:type="paragraph" w:customStyle="1" w:styleId="xl1891">
    <w:name w:val="xl1891"/>
    <w:basedOn w:val="a"/>
    <w:rsid w:val="008075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5A5A5A"/>
      <w:sz w:val="24"/>
      <w:szCs w:val="24"/>
    </w:rPr>
  </w:style>
  <w:style w:type="paragraph" w:customStyle="1" w:styleId="xl1892">
    <w:name w:val="xl1892"/>
    <w:basedOn w:val="a"/>
    <w:rsid w:val="00807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5A5A5A"/>
      <w:sz w:val="24"/>
      <w:szCs w:val="24"/>
    </w:rPr>
  </w:style>
  <w:style w:type="paragraph" w:customStyle="1" w:styleId="xl1893">
    <w:name w:val="xl1893"/>
    <w:basedOn w:val="a"/>
    <w:rsid w:val="00807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5A5A5A"/>
      <w:sz w:val="24"/>
      <w:szCs w:val="24"/>
    </w:rPr>
  </w:style>
  <w:style w:type="paragraph" w:customStyle="1" w:styleId="xl1894">
    <w:name w:val="xl1894"/>
    <w:basedOn w:val="a"/>
    <w:rsid w:val="00807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5A5A5A"/>
      <w:sz w:val="24"/>
      <w:szCs w:val="24"/>
    </w:rPr>
  </w:style>
  <w:style w:type="paragraph" w:customStyle="1" w:styleId="xl1895">
    <w:name w:val="xl1895"/>
    <w:basedOn w:val="a"/>
    <w:rsid w:val="00807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5A5A5A"/>
      <w:sz w:val="20"/>
      <w:szCs w:val="20"/>
    </w:rPr>
  </w:style>
  <w:style w:type="paragraph" w:customStyle="1" w:styleId="xl1896">
    <w:name w:val="xl1896"/>
    <w:basedOn w:val="a"/>
    <w:rsid w:val="00807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5A5A5A"/>
      <w:sz w:val="20"/>
      <w:szCs w:val="20"/>
    </w:rPr>
  </w:style>
  <w:style w:type="paragraph" w:customStyle="1" w:styleId="xl1897">
    <w:name w:val="xl1897"/>
    <w:basedOn w:val="a"/>
    <w:rsid w:val="00807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5A5A5A"/>
      <w:sz w:val="20"/>
      <w:szCs w:val="20"/>
    </w:rPr>
  </w:style>
  <w:style w:type="paragraph" w:customStyle="1" w:styleId="xl1898">
    <w:name w:val="xl1898"/>
    <w:basedOn w:val="a"/>
    <w:rsid w:val="00807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5A5A5A"/>
      <w:sz w:val="20"/>
      <w:szCs w:val="20"/>
    </w:rPr>
  </w:style>
  <w:style w:type="paragraph" w:customStyle="1" w:styleId="xl1899">
    <w:name w:val="xl1899"/>
    <w:basedOn w:val="a"/>
    <w:rsid w:val="00807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5A5A5A"/>
      <w:sz w:val="20"/>
      <w:szCs w:val="20"/>
    </w:rPr>
  </w:style>
  <w:style w:type="paragraph" w:customStyle="1" w:styleId="xl1900">
    <w:name w:val="xl1900"/>
    <w:basedOn w:val="a"/>
    <w:rsid w:val="00807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5A5A5A"/>
      <w:sz w:val="20"/>
      <w:szCs w:val="20"/>
    </w:rPr>
  </w:style>
  <w:style w:type="paragraph" w:customStyle="1" w:styleId="xl1901">
    <w:name w:val="xl1901"/>
    <w:basedOn w:val="a"/>
    <w:rsid w:val="008075F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5A5A5A"/>
      <w:sz w:val="20"/>
      <w:szCs w:val="20"/>
    </w:rPr>
  </w:style>
  <w:style w:type="paragraph" w:customStyle="1" w:styleId="xl1902">
    <w:name w:val="xl1902"/>
    <w:basedOn w:val="a"/>
    <w:rsid w:val="008075F1"/>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5A5A5A"/>
      <w:sz w:val="20"/>
      <w:szCs w:val="20"/>
    </w:rPr>
  </w:style>
  <w:style w:type="paragraph" w:customStyle="1" w:styleId="xl1903">
    <w:name w:val="xl1903"/>
    <w:basedOn w:val="a"/>
    <w:rsid w:val="008075F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5A5A5A"/>
      <w:sz w:val="20"/>
      <w:szCs w:val="20"/>
    </w:rPr>
  </w:style>
  <w:style w:type="paragraph" w:customStyle="1" w:styleId="xl1904">
    <w:name w:val="xl1904"/>
    <w:basedOn w:val="a"/>
    <w:rsid w:val="008075F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5A5A5A"/>
      <w:sz w:val="20"/>
      <w:szCs w:val="20"/>
    </w:rPr>
  </w:style>
  <w:style w:type="paragraph" w:customStyle="1" w:styleId="xl1905">
    <w:name w:val="xl1905"/>
    <w:basedOn w:val="a"/>
    <w:rsid w:val="008075F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5A5A5A"/>
      <w:sz w:val="20"/>
      <w:szCs w:val="20"/>
    </w:rPr>
  </w:style>
  <w:style w:type="paragraph" w:customStyle="1" w:styleId="xl1906">
    <w:name w:val="xl1906"/>
    <w:basedOn w:val="a"/>
    <w:rsid w:val="008075F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5A5A5A"/>
      <w:sz w:val="20"/>
      <w:szCs w:val="20"/>
    </w:rPr>
  </w:style>
  <w:style w:type="paragraph" w:customStyle="1" w:styleId="xl1907">
    <w:name w:val="xl1907"/>
    <w:basedOn w:val="a"/>
    <w:rsid w:val="008075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5A5A5A"/>
      <w:sz w:val="20"/>
      <w:szCs w:val="20"/>
    </w:rPr>
  </w:style>
  <w:style w:type="paragraph" w:customStyle="1" w:styleId="xl1908">
    <w:name w:val="xl1908"/>
    <w:basedOn w:val="a"/>
    <w:rsid w:val="008075F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5A5A5A"/>
      <w:sz w:val="20"/>
      <w:szCs w:val="20"/>
    </w:rPr>
  </w:style>
  <w:style w:type="paragraph" w:customStyle="1" w:styleId="xl1909">
    <w:name w:val="xl1909"/>
    <w:basedOn w:val="a"/>
    <w:rsid w:val="008075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5A5A5A"/>
      <w:sz w:val="20"/>
      <w:szCs w:val="20"/>
    </w:rPr>
  </w:style>
  <w:style w:type="paragraph" w:customStyle="1" w:styleId="xl1910">
    <w:name w:val="xl1910"/>
    <w:basedOn w:val="a"/>
    <w:rsid w:val="008075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5A5A5A"/>
      <w:sz w:val="20"/>
      <w:szCs w:val="20"/>
    </w:rPr>
  </w:style>
  <w:style w:type="paragraph" w:customStyle="1" w:styleId="xl1911">
    <w:name w:val="xl1911"/>
    <w:basedOn w:val="a"/>
    <w:rsid w:val="008075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5A5A5A"/>
      <w:sz w:val="20"/>
      <w:szCs w:val="20"/>
    </w:rPr>
  </w:style>
  <w:style w:type="paragraph" w:customStyle="1" w:styleId="xl1912">
    <w:name w:val="xl1912"/>
    <w:basedOn w:val="a"/>
    <w:rsid w:val="008075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5A5A5A"/>
      <w:sz w:val="20"/>
      <w:szCs w:val="20"/>
    </w:rPr>
  </w:style>
  <w:style w:type="paragraph" w:customStyle="1" w:styleId="xl1913">
    <w:name w:val="xl1913"/>
    <w:basedOn w:val="a"/>
    <w:rsid w:val="008075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5A5A5A"/>
      <w:sz w:val="20"/>
      <w:szCs w:val="20"/>
    </w:rPr>
  </w:style>
  <w:style w:type="paragraph" w:customStyle="1" w:styleId="xl1914">
    <w:name w:val="xl1914"/>
    <w:basedOn w:val="a"/>
    <w:rsid w:val="008075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5A5A5A"/>
      <w:sz w:val="20"/>
      <w:szCs w:val="20"/>
    </w:rPr>
  </w:style>
  <w:style w:type="paragraph" w:customStyle="1" w:styleId="xl1915">
    <w:name w:val="xl1915"/>
    <w:basedOn w:val="a"/>
    <w:rsid w:val="00807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5A5A5A"/>
      <w:sz w:val="20"/>
      <w:szCs w:val="20"/>
    </w:rPr>
  </w:style>
  <w:style w:type="paragraph" w:customStyle="1" w:styleId="xl1916">
    <w:name w:val="xl1916"/>
    <w:basedOn w:val="a"/>
    <w:rsid w:val="008075F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5A5A5A"/>
      <w:sz w:val="20"/>
      <w:szCs w:val="20"/>
    </w:rPr>
  </w:style>
  <w:style w:type="paragraph" w:customStyle="1" w:styleId="xl1917">
    <w:name w:val="xl1917"/>
    <w:basedOn w:val="a"/>
    <w:rsid w:val="008075F1"/>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5A5A5A"/>
      <w:sz w:val="20"/>
      <w:szCs w:val="20"/>
    </w:rPr>
  </w:style>
  <w:style w:type="paragraph" w:customStyle="1" w:styleId="xl1918">
    <w:name w:val="xl1918"/>
    <w:basedOn w:val="a"/>
    <w:rsid w:val="00807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5A5A5A"/>
      <w:sz w:val="24"/>
      <w:szCs w:val="24"/>
    </w:rPr>
  </w:style>
  <w:style w:type="paragraph" w:customStyle="1" w:styleId="ConsPlusCell">
    <w:name w:val="ConsPlusCell"/>
    <w:uiPriority w:val="99"/>
    <w:rsid w:val="008075F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uiPriority w:val="99"/>
    <w:rsid w:val="008075F1"/>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0"/>
    <w:link w:val="1"/>
    <w:uiPriority w:val="9"/>
    <w:rsid w:val="00EC2460"/>
    <w:rPr>
      <w:rFonts w:asciiTheme="majorHAnsi" w:eastAsiaTheme="majorEastAsia" w:hAnsiTheme="majorHAnsi" w:cstheme="majorBidi"/>
      <w:color w:val="365F91" w:themeColor="accent1" w:themeShade="BF"/>
      <w:sz w:val="32"/>
      <w:szCs w:val="32"/>
    </w:rPr>
  </w:style>
  <w:style w:type="paragraph" w:styleId="aa">
    <w:name w:val="Body Text Indent"/>
    <w:basedOn w:val="a"/>
    <w:link w:val="ab"/>
    <w:rsid w:val="00EC2460"/>
    <w:pPr>
      <w:widowControl w:val="0"/>
      <w:tabs>
        <w:tab w:val="left" w:pos="0"/>
        <w:tab w:val="left" w:pos="1080"/>
      </w:tabs>
      <w:spacing w:after="0" w:line="240" w:lineRule="auto"/>
      <w:ind w:firstLine="720"/>
      <w:jc w:val="both"/>
    </w:pPr>
    <w:rPr>
      <w:rFonts w:ascii="Times New Roman" w:eastAsia="Times New Roman" w:hAnsi="Times New Roman" w:cs="Times New Roman"/>
      <w:snapToGrid w:val="0"/>
      <w:sz w:val="28"/>
      <w:szCs w:val="20"/>
    </w:rPr>
  </w:style>
  <w:style w:type="character" w:customStyle="1" w:styleId="ab">
    <w:name w:val="Основной текст с отступом Знак"/>
    <w:basedOn w:val="a0"/>
    <w:link w:val="aa"/>
    <w:rsid w:val="00EC2460"/>
    <w:rPr>
      <w:rFonts w:ascii="Times New Roman" w:eastAsia="Times New Roman" w:hAnsi="Times New Roman" w:cs="Times New Roman"/>
      <w:snapToGrid w:val="0"/>
      <w:sz w:val="28"/>
      <w:szCs w:val="20"/>
    </w:rPr>
  </w:style>
  <w:style w:type="paragraph" w:styleId="ac">
    <w:name w:val="header"/>
    <w:basedOn w:val="a"/>
    <w:link w:val="ad"/>
    <w:uiPriority w:val="99"/>
    <w:unhideWhenUsed/>
    <w:rsid w:val="00EC246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C2460"/>
  </w:style>
  <w:style w:type="paragraph" w:styleId="ae">
    <w:name w:val="footer"/>
    <w:basedOn w:val="a"/>
    <w:link w:val="af"/>
    <w:uiPriority w:val="99"/>
    <w:unhideWhenUsed/>
    <w:rsid w:val="00EC246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C2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738270">
      <w:bodyDiv w:val="1"/>
      <w:marLeft w:val="0"/>
      <w:marRight w:val="0"/>
      <w:marTop w:val="0"/>
      <w:marBottom w:val="0"/>
      <w:divBdr>
        <w:top w:val="none" w:sz="0" w:space="0" w:color="auto"/>
        <w:left w:val="none" w:sz="0" w:space="0" w:color="auto"/>
        <w:bottom w:val="none" w:sz="0" w:space="0" w:color="auto"/>
        <w:right w:val="none" w:sz="0" w:space="0" w:color="auto"/>
      </w:divBdr>
    </w:div>
    <w:div w:id="1032337833">
      <w:bodyDiv w:val="1"/>
      <w:marLeft w:val="0"/>
      <w:marRight w:val="0"/>
      <w:marTop w:val="0"/>
      <w:marBottom w:val="0"/>
      <w:divBdr>
        <w:top w:val="none" w:sz="0" w:space="0" w:color="auto"/>
        <w:left w:val="none" w:sz="0" w:space="0" w:color="auto"/>
        <w:bottom w:val="none" w:sz="0" w:space="0" w:color="auto"/>
        <w:right w:val="none" w:sz="0" w:space="0" w:color="auto"/>
      </w:divBdr>
    </w:div>
    <w:div w:id="1230921036">
      <w:bodyDiv w:val="1"/>
      <w:marLeft w:val="0"/>
      <w:marRight w:val="0"/>
      <w:marTop w:val="0"/>
      <w:marBottom w:val="0"/>
      <w:divBdr>
        <w:top w:val="none" w:sz="0" w:space="0" w:color="auto"/>
        <w:left w:val="none" w:sz="0" w:space="0" w:color="auto"/>
        <w:bottom w:val="none" w:sz="0" w:space="0" w:color="auto"/>
        <w:right w:val="none" w:sz="0" w:space="0" w:color="auto"/>
      </w:divBdr>
    </w:div>
    <w:div w:id="1481074521">
      <w:bodyDiv w:val="1"/>
      <w:marLeft w:val="0"/>
      <w:marRight w:val="0"/>
      <w:marTop w:val="0"/>
      <w:marBottom w:val="0"/>
      <w:divBdr>
        <w:top w:val="none" w:sz="0" w:space="0" w:color="auto"/>
        <w:left w:val="none" w:sz="0" w:space="0" w:color="auto"/>
        <w:bottom w:val="none" w:sz="0" w:space="0" w:color="auto"/>
        <w:right w:val="none" w:sz="0" w:space="0" w:color="auto"/>
      </w:divBdr>
    </w:div>
    <w:div w:id="1525054726">
      <w:bodyDiv w:val="1"/>
      <w:marLeft w:val="0"/>
      <w:marRight w:val="0"/>
      <w:marTop w:val="0"/>
      <w:marBottom w:val="0"/>
      <w:divBdr>
        <w:top w:val="none" w:sz="0" w:space="0" w:color="auto"/>
        <w:left w:val="none" w:sz="0" w:space="0" w:color="auto"/>
        <w:bottom w:val="none" w:sz="0" w:space="0" w:color="auto"/>
        <w:right w:val="none" w:sz="0" w:space="0" w:color="auto"/>
      </w:divBdr>
    </w:div>
    <w:div w:id="1881478019">
      <w:bodyDiv w:val="1"/>
      <w:marLeft w:val="0"/>
      <w:marRight w:val="0"/>
      <w:marTop w:val="0"/>
      <w:marBottom w:val="0"/>
      <w:divBdr>
        <w:top w:val="none" w:sz="0" w:space="0" w:color="auto"/>
        <w:left w:val="none" w:sz="0" w:space="0" w:color="auto"/>
        <w:bottom w:val="none" w:sz="0" w:space="0" w:color="auto"/>
        <w:right w:val="none" w:sz="0" w:space="0" w:color="auto"/>
      </w:divBdr>
    </w:div>
    <w:div w:id="203129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265;n=32540;fld=134;dst=100012" TargetMode="External"/><Relationship Id="rId13" Type="http://schemas.openxmlformats.org/officeDocument/2006/relationships/hyperlink" Target="consultantplus://offline/ref=3E4D9794F3C80E5EC8500819273273E01467FF3125950C2F6D998AEA471B685D3C679D01C09624BC3Ce9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3E4D9794F3C80E5EC8500819273273E01467FF3125950C2F6D998AEA471B685D3C679D01C09624BC3Ce7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E4D9794F3C80E5EC8500819273273E01467FF3125950C2F6D998AEA471B685D3C679D01C09624BC3Ce9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3E4D9794F3C80E5EC8500819273273E01467FF3125950C2F6D998AEA471B685D3C679D01C09624BC3Ce7M" TargetMode="External"/><Relationship Id="rId4" Type="http://schemas.openxmlformats.org/officeDocument/2006/relationships/webSettings" Target="webSettings.xml"/><Relationship Id="rId9" Type="http://schemas.openxmlformats.org/officeDocument/2006/relationships/hyperlink" Target="consultantplus://offline/main?base=RLAW265;n=26845;fld=13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28</Pages>
  <Words>11243</Words>
  <Characters>64091</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дТЭКиТП</Company>
  <LinksUpToDate>false</LinksUpToDate>
  <CharactersWithSpaces>75184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ПЭС</dc:creator>
  <cp:keywords/>
  <dc:description/>
  <cp:lastModifiedBy>пользователь</cp:lastModifiedBy>
  <cp:revision>21</cp:revision>
  <cp:lastPrinted>2016-01-19T05:32:00Z</cp:lastPrinted>
  <dcterms:created xsi:type="dcterms:W3CDTF">2015-12-30T12:20:00Z</dcterms:created>
  <dcterms:modified xsi:type="dcterms:W3CDTF">2016-01-19T06:06:00Z</dcterms:modified>
</cp:coreProperties>
</file>