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департамента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регулирования цен и тарифов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Костромской области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 xml:space="preserve">от 21 марта 2016 г. </w:t>
      </w:r>
      <w:r w:rsidR="00F4606D">
        <w:rPr>
          <w:rFonts w:ascii="Times New Roman" w:hAnsi="Times New Roman" w:cs="Times New Roman"/>
          <w:bCs/>
          <w:sz w:val="28"/>
          <w:szCs w:val="28"/>
        </w:rPr>
        <w:t>№</w:t>
      </w:r>
      <w:r w:rsidRPr="00F741BE">
        <w:rPr>
          <w:rFonts w:ascii="Times New Roman" w:hAnsi="Times New Roman" w:cs="Times New Roman"/>
          <w:bCs/>
          <w:sz w:val="28"/>
          <w:szCs w:val="28"/>
        </w:rPr>
        <w:t xml:space="preserve"> 16/45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143" w:rsidRPr="00F741BE" w:rsidRDefault="008A6C02" w:rsidP="00F74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741BE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AE1143" w:rsidRPr="00F741BE" w:rsidRDefault="008A6C02" w:rsidP="00F74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741BE">
        <w:rPr>
          <w:rFonts w:ascii="Times New Roman" w:hAnsi="Times New Roman" w:cs="Times New Roman"/>
          <w:bCs/>
          <w:sz w:val="28"/>
          <w:szCs w:val="28"/>
        </w:rPr>
        <w:t xml:space="preserve">б общественном совете при департаменте </w:t>
      </w:r>
      <w:proofErr w:type="gramStart"/>
      <w:r w:rsidRPr="00F741BE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proofErr w:type="gramEnd"/>
    </w:p>
    <w:p w:rsidR="00AE1143" w:rsidRPr="00F741BE" w:rsidRDefault="008A6C02" w:rsidP="00F74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 xml:space="preserve">регулирования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741BE">
        <w:rPr>
          <w:rFonts w:ascii="Times New Roman" w:hAnsi="Times New Roman" w:cs="Times New Roman"/>
          <w:bCs/>
          <w:sz w:val="28"/>
          <w:szCs w:val="28"/>
        </w:rPr>
        <w:t>остромской области</w:t>
      </w:r>
    </w:p>
    <w:p w:rsidR="008A6C02" w:rsidRDefault="008A6C02" w:rsidP="00F460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606D" w:rsidRPr="00F4606D" w:rsidRDefault="00F4606D" w:rsidP="00F460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606D">
        <w:rPr>
          <w:rFonts w:ascii="Times New Roman" w:hAnsi="Times New Roman" w:cs="Times New Roman"/>
          <w:bCs/>
          <w:sz w:val="28"/>
          <w:szCs w:val="28"/>
        </w:rPr>
        <w:t>(в ред. постановлений департамента государственного регулирования</w:t>
      </w:r>
      <w:proofErr w:type="gramEnd"/>
    </w:p>
    <w:p w:rsidR="00F4606D" w:rsidRPr="00F4606D" w:rsidRDefault="00F4606D" w:rsidP="00F460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06D">
        <w:rPr>
          <w:rFonts w:ascii="Times New Roman" w:hAnsi="Times New Roman" w:cs="Times New Roman"/>
          <w:bCs/>
          <w:sz w:val="28"/>
          <w:szCs w:val="28"/>
        </w:rPr>
        <w:t xml:space="preserve">цен и тарифов Костромской области от 30.05.2016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hyperlink r:id="rId5" w:history="1">
        <w:r w:rsidRPr="00F4606D">
          <w:rPr>
            <w:rFonts w:ascii="Times New Roman" w:hAnsi="Times New Roman" w:cs="Times New Roman"/>
            <w:bCs/>
            <w:sz w:val="28"/>
            <w:szCs w:val="28"/>
          </w:rPr>
          <w:t xml:space="preserve"> 16/89</w:t>
        </w:r>
      </w:hyperlink>
      <w:r w:rsidRPr="00F4606D">
        <w:rPr>
          <w:rFonts w:ascii="Times New Roman" w:hAnsi="Times New Roman" w:cs="Times New Roman"/>
          <w:bCs/>
          <w:sz w:val="28"/>
          <w:szCs w:val="28"/>
        </w:rPr>
        <w:t>,</w:t>
      </w:r>
    </w:p>
    <w:p w:rsidR="00AE1143" w:rsidRPr="00F4606D" w:rsidRDefault="00F4606D" w:rsidP="00F46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06D">
        <w:rPr>
          <w:rFonts w:ascii="Times New Roman" w:hAnsi="Times New Roman" w:cs="Times New Roman"/>
          <w:bCs/>
          <w:sz w:val="28"/>
          <w:szCs w:val="28"/>
        </w:rPr>
        <w:t xml:space="preserve">от 25.08.2017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F4606D">
          <w:rPr>
            <w:rFonts w:ascii="Times New Roman" w:hAnsi="Times New Roman" w:cs="Times New Roman"/>
            <w:bCs/>
            <w:sz w:val="28"/>
            <w:szCs w:val="28"/>
          </w:rPr>
          <w:t xml:space="preserve"> 17/135</w:t>
        </w:r>
      </w:hyperlink>
      <w:r w:rsidRPr="00F4606D">
        <w:rPr>
          <w:rFonts w:ascii="Times New Roman" w:hAnsi="Times New Roman" w:cs="Times New Roman"/>
          <w:bCs/>
          <w:sz w:val="28"/>
          <w:szCs w:val="28"/>
        </w:rPr>
        <w:t xml:space="preserve">, от 27.12.2017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F4606D">
          <w:rPr>
            <w:rFonts w:ascii="Times New Roman" w:hAnsi="Times New Roman" w:cs="Times New Roman"/>
            <w:bCs/>
            <w:sz w:val="28"/>
            <w:szCs w:val="28"/>
          </w:rPr>
          <w:t xml:space="preserve"> 17/565</w:t>
        </w:r>
      </w:hyperlink>
      <w:r w:rsidRPr="00F4606D">
        <w:rPr>
          <w:rFonts w:ascii="Times New Roman" w:hAnsi="Times New Roman" w:cs="Times New Roman"/>
          <w:bCs/>
          <w:sz w:val="28"/>
          <w:szCs w:val="28"/>
        </w:rPr>
        <w:t xml:space="preserve">, от 27.04.2018 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F4606D">
          <w:rPr>
            <w:rFonts w:ascii="Times New Roman" w:hAnsi="Times New Roman" w:cs="Times New Roman"/>
            <w:bCs/>
            <w:sz w:val="28"/>
            <w:szCs w:val="28"/>
          </w:rPr>
          <w:t xml:space="preserve"> 18/85</w:t>
        </w:r>
      </w:hyperlink>
      <w:r w:rsidRPr="00F4606D">
        <w:rPr>
          <w:rFonts w:ascii="Times New Roman" w:hAnsi="Times New Roman" w:cs="Times New Roman"/>
          <w:bCs/>
          <w:sz w:val="28"/>
          <w:szCs w:val="28"/>
        </w:rPr>
        <w:t>)</w:t>
      </w:r>
    </w:p>
    <w:p w:rsidR="00F4606D" w:rsidRPr="00F741BE" w:rsidRDefault="00F4606D" w:rsidP="00F46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1. Настоящее положение об общественном совете при департаменте государственного регулирования цен и тарифов Костромской области определяет порядок и формы осуществления общественного контроля в департаменте государственного регулирования цен и тарифов Костромской области, а также сроки и порядок формирования общественного совета при департаменте государственного регулирования цен и тарифов Костромской области (далее - Совет).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2. Совет является постоянно действующим консультативно-совещательным органом.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3. Решения Совета носят консультационный, рекомендательный характер.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 xml:space="preserve">4. Совет в своей деятельности руководствуется </w:t>
      </w:r>
      <w:hyperlink r:id="rId9" w:history="1">
        <w:r w:rsidRPr="00F4606D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F4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1BE">
        <w:rPr>
          <w:rFonts w:ascii="Times New Roman" w:hAnsi="Times New Roman" w:cs="Times New Roman"/>
          <w:bCs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иными нормативными правовыми актами Костромской области, а также настоящим Положением.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5. Члены Совета исполняют свои обязанности на общественных началах.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F741BE">
        <w:rPr>
          <w:rFonts w:ascii="Times New Roman" w:hAnsi="Times New Roman" w:cs="Times New Roman"/>
          <w:bCs/>
          <w:sz w:val="28"/>
          <w:szCs w:val="28"/>
        </w:rPr>
        <w:t>Основной целью деятельности Совета является обеспечение взаимодействия департамента государственного регулирования цен и тарифов Костромской области (далее - Департамент) с гражданами Российской Федерации, организациями и общественными объединениями на основе принципов гласности, профессионализма, открытости, публичности, добровольности, баланса интересов потребителей и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(тарифов), а также общественного контроля проектов правовых актов</w:t>
      </w:r>
      <w:proofErr w:type="gramEnd"/>
      <w:r w:rsidRPr="00F741BE">
        <w:rPr>
          <w:rFonts w:ascii="Times New Roman" w:hAnsi="Times New Roman" w:cs="Times New Roman"/>
          <w:bCs/>
          <w:sz w:val="28"/>
          <w:szCs w:val="28"/>
        </w:rPr>
        <w:t>, утверждающих требования к отдельным видам товаров, работ, услуг (в том числе предельных цен на товары, работы, услуги), закупаемых Департаментом.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7. Основными задачами Совета являются: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lastRenderedPageBreak/>
        <w:t>1) оптимизация взаимодействия Департамента и гражданского общества в установленной для Департамента сфере деятельности;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2) информирование общественности по основным направлениям деятельности Департамента;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3) подготовка предложений и рекомендаций по совершенствованию государственного регулирования цен (тарифов) на товары (услуги);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4) рассмотрение вынесенных на его рассмотрение проектов правовых актов Департамента, утверждающих требования к закупаемым Департаментом отдельным видам товаров, работ, услуг;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5) рассмотрение предложений по вынесенным на обсуждение проектам правовых актов Департамента, поступившим от заинтересованных лиц непосредственно во время заседания Совета.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8. По результатам рассмотрения проектов правовых актов Департамента и поступивших предложений (при их наличии) Совет принимает одно из следующих решений: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1) о необходимости доработки проекта правового акта Департамента. Данное решение должно содержать обоснованную позицию о необходимости внесения изменений в проект правового акта;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2) о возможности принятия правового акта в представленной редакции.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9. Совет состоит из председателя Совета, заместителя председателя Совета, секретаря Совета и членов Совета.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10. Совет при Департаменте создается по предложению совета Общественной палаты Костромской области.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11. Департамент в тридцатидневный срок со дня поступления указанного предложения принимает правовой акт о создании общественного совета при Департаменте, которым утверждаются положение об общественном совете при Департаменте, сроки и порядок формирования общественного совета при Департаменте, и направляет его в совет Общественной палаты Костромской области.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12. В состав Совета включаются члены Общественной палаты Костромской области, независимые от органов государственной власти и органов местного самоуправления Костромской области эксперты, представители заинтересованных общественных организаций и иные лица.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13. Совет формируется сроком на четыре года в количестве не менее 5 человек.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14. Совет формируется из числа граждан Российской Федерации, постоянно проживающих на территории Костромской области, достигших возраста восемнадцати лет, обладающих знаниями и навыками, позволяющими решать задачи, возложенные на Совет.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15. В состав Совета не могут входить: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2) лица, признанные недееспособными на основании решения суда;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lastRenderedPageBreak/>
        <w:t>3) лица, имеющие непогашенную или неснятую судимость;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4) судьи;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5) лица, имеющие двойное гражданство.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16. При формировании состава Совета обеспечивается отсутствие конфликта интересов.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17. Председатель Совета, заместитель председателя Совета и секретарь Совета избираются на его первом заседании из числа членов Совета открытым голосованием.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18. Организационно-техническое и информационное обеспечение деятельности Совета осуществляет Департамент, в том числе обеспечивает протокольное и организационное сопровождение проведения заседаний Совета.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19. Основной формой деятельности Совета являются заседания, которые проводятся по мере необходимости и считаются правомочными при присутствии на них не менее половины его состава.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 xml:space="preserve">20. Предусматривается </w:t>
      </w:r>
      <w:proofErr w:type="spellStart"/>
      <w:r w:rsidRPr="00F741BE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Pr="00F741BE">
        <w:rPr>
          <w:rFonts w:ascii="Times New Roman" w:hAnsi="Times New Roman" w:cs="Times New Roman"/>
          <w:bCs/>
          <w:sz w:val="28"/>
          <w:szCs w:val="28"/>
        </w:rPr>
        <w:t xml:space="preserve"> форма проведения заседаний Совета.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В случае необходимости заседания Совета могут быть проведены в заочной форме.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21. Председатель Совета: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1) организует деятельность Совета, в том числе созывает заседания Совета, определяет форму проведения заседания Совета;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 xml:space="preserve">2) ведет заседания Совета, распределяет обязанности между членами Совета, осуществляет </w:t>
      </w:r>
      <w:proofErr w:type="gramStart"/>
      <w:r w:rsidRPr="00F741B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741BE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решений Совета;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3) формирует повестку заседаний Совета на основании предложений членов Совета;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4) подписывает протоколы и документы, связанные с деятельностью Совета;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5) осуществляет иные функции, направленные на достижение целей деятельности Совета.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22. В отсутствие председателя Совета его обязанности исполняет заместитель председателя Совета.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23. Члены Совета: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1) участвуют в мероприятиях, проводимых Советом, а также в подготовке материалов по рассматриваемым вопросам;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2) вносят предложения, замечания и поправки к проектам планов работы Совета, по повестке дня и порядку ведения его заседаний;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4) принимают участие в голосовании по всем вопросам, входящим в повестку дня заседания Совета;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lastRenderedPageBreak/>
        <w:t>5) лично участвуют в деятельности Совета и не вправе делегировать свои полномочия другим лицам;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6) 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7) обладают равными правами при обсуждении вопросов и при голосовании.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24. На заседаниях Совета вправе присутствовать иные заинтересованные лица без права голоса.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AE1143" w:rsidRPr="00F741BE" w:rsidRDefault="00AE1143" w:rsidP="00F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1BE">
        <w:rPr>
          <w:rFonts w:ascii="Times New Roman" w:hAnsi="Times New Roman" w:cs="Times New Roman"/>
          <w:bCs/>
          <w:sz w:val="28"/>
          <w:szCs w:val="28"/>
        </w:rPr>
        <w:t>26. Решения Совета оформляются протоколом, который подписывается председательствующим, оригиналы которых хранятся в Департаменте.</w:t>
      </w:r>
    </w:p>
    <w:p w:rsidR="009A5F50" w:rsidRPr="00F741BE" w:rsidRDefault="009A5F50" w:rsidP="00F74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5F50" w:rsidRPr="00F741BE" w:rsidSect="008F3EFA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0A00"/>
    <w:rsid w:val="000632D5"/>
    <w:rsid w:val="00195284"/>
    <w:rsid w:val="00245243"/>
    <w:rsid w:val="002706F9"/>
    <w:rsid w:val="002A7DA1"/>
    <w:rsid w:val="00302E2F"/>
    <w:rsid w:val="00313232"/>
    <w:rsid w:val="003D5074"/>
    <w:rsid w:val="003F48F6"/>
    <w:rsid w:val="00575A54"/>
    <w:rsid w:val="00596643"/>
    <w:rsid w:val="00603C58"/>
    <w:rsid w:val="00703CF8"/>
    <w:rsid w:val="007D1945"/>
    <w:rsid w:val="00852848"/>
    <w:rsid w:val="0088752F"/>
    <w:rsid w:val="008A6C02"/>
    <w:rsid w:val="009244C3"/>
    <w:rsid w:val="00950274"/>
    <w:rsid w:val="0096121D"/>
    <w:rsid w:val="009A5F50"/>
    <w:rsid w:val="009C089A"/>
    <w:rsid w:val="00A13D67"/>
    <w:rsid w:val="00AE1143"/>
    <w:rsid w:val="00C8383C"/>
    <w:rsid w:val="00D7479D"/>
    <w:rsid w:val="00E637CE"/>
    <w:rsid w:val="00EB1337"/>
    <w:rsid w:val="00F4606D"/>
    <w:rsid w:val="00F741B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90302406F58C1A4560B62D7529283E0AC9890F5BB0693E4E4FA9A3157DCD94E6734B8E2BF0EABE0AEEA24A824B77D0AF7E76CEF22F259FA656CpCi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90302406F58C1A4560B62D7529283E0AC9890F5B80394E0E4FA9A3157DCD94E6734B8E2BF0EABE0AEEA25A824B77D0AF7E76CEF22F259FA656CpCi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90302406F58C1A4560B62D7529283E0AC9890F5BC0E91ECE4FA9A3157DCD94E6734B8E2BF0EABE0AEEA25A824B77D0AF7E76CEF22F259FA656CpCi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E90302406F58C1A4560B62D7529283E0AC9890FAB90298E0E4FA9A3157DCD94E6734B8E2BF0EABE0AEEA25A824B77D0AF7E76CEF22F259FA656CpCi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90302406F58C1A456156FC13ECE88E7AFC198F6EB5BC5E8EEAFC26E0E8C9E1F6160FDB8B20CB5E2AEEBp2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5</cp:revision>
  <cp:lastPrinted>2019-02-04T12:39:00Z</cp:lastPrinted>
  <dcterms:created xsi:type="dcterms:W3CDTF">2019-03-06T14:35:00Z</dcterms:created>
  <dcterms:modified xsi:type="dcterms:W3CDTF">2019-03-14T06:39:00Z</dcterms:modified>
</cp:coreProperties>
</file>