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2A" w:rsidRDefault="00BF732A">
      <w:pPr>
        <w:pStyle w:val="ConsPlusTitle"/>
        <w:jc w:val="center"/>
        <w:outlineLvl w:val="0"/>
      </w:pPr>
      <w:bookmarkStart w:id="0" w:name="_GoBack"/>
      <w:bookmarkEnd w:id="0"/>
      <w:r>
        <w:t>АДМИНИСТРАЦИЯ КОСТРОМСКОЙ ОБЛАСТИ</w:t>
      </w:r>
    </w:p>
    <w:p w:rsidR="00BF732A" w:rsidRDefault="00BF732A">
      <w:pPr>
        <w:pStyle w:val="ConsPlusTitle"/>
        <w:jc w:val="center"/>
      </w:pPr>
    </w:p>
    <w:p w:rsidR="00BF732A" w:rsidRDefault="00BF732A">
      <w:pPr>
        <w:pStyle w:val="ConsPlusTitle"/>
        <w:jc w:val="center"/>
      </w:pPr>
      <w:r>
        <w:t>ПОСТАНОВЛЕНИЕ</w:t>
      </w:r>
    </w:p>
    <w:p w:rsidR="00BF732A" w:rsidRDefault="00BF732A">
      <w:pPr>
        <w:pStyle w:val="ConsPlusTitle"/>
        <w:jc w:val="center"/>
      </w:pPr>
      <w:r>
        <w:t>от 11 декабря 2014 г. N 493-а</w:t>
      </w:r>
    </w:p>
    <w:p w:rsidR="00BF732A" w:rsidRDefault="00BF732A">
      <w:pPr>
        <w:pStyle w:val="ConsPlusTitle"/>
        <w:jc w:val="center"/>
      </w:pPr>
    </w:p>
    <w:p w:rsidR="00BF732A" w:rsidRDefault="00BF732A">
      <w:pPr>
        <w:pStyle w:val="ConsPlusTitle"/>
        <w:jc w:val="center"/>
      </w:pPr>
      <w:r>
        <w:t>О ПОРЯДКЕ УТВЕРЖДЕНИЯ ТАРИФОВ НА СОЦИАЛЬНЫЕ УСЛУГИ</w:t>
      </w:r>
    </w:p>
    <w:p w:rsidR="00BF732A" w:rsidRDefault="00BF732A">
      <w:pPr>
        <w:pStyle w:val="ConsPlusTitle"/>
        <w:jc w:val="center"/>
      </w:pPr>
      <w:r>
        <w:t>НА ОСНОВАНИИ ПОДУШЕВЫХ НОРМАТИВОВ ФИНАНСИРОВАНИЯ</w:t>
      </w:r>
    </w:p>
    <w:p w:rsidR="00BF732A" w:rsidRDefault="00BF732A">
      <w:pPr>
        <w:pStyle w:val="ConsPlusTitle"/>
        <w:jc w:val="center"/>
      </w:pPr>
      <w:r>
        <w:t>СОЦИАЛЬНЫХ УСЛУГ В КОСТРОМСКОЙ ОБЛАСТИ</w:t>
      </w:r>
    </w:p>
    <w:p w:rsidR="00BF732A" w:rsidRDefault="00BF732A">
      <w:pPr>
        <w:pStyle w:val="ConsPlusNormal"/>
        <w:jc w:val="center"/>
      </w:pPr>
    </w:p>
    <w:p w:rsidR="00BF732A" w:rsidRDefault="00BF732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5" w:history="1">
        <w:r>
          <w:rPr>
            <w:color w:val="0000FF"/>
          </w:rPr>
          <w:t>Закона</w:t>
        </w:r>
      </w:hyperlink>
      <w:r>
        <w:t xml:space="preserve"> Костромской области от 27 октября 2014 года N 575-5-ЗКО "О социальном обслуживании граждан в Костромской области" администрация Костромской области постановляет:</w:t>
      </w:r>
    </w:p>
    <w:p w:rsidR="00BF732A" w:rsidRDefault="00BF732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области.</w:t>
      </w:r>
    </w:p>
    <w:p w:rsidR="00BF732A" w:rsidRDefault="00BF732A">
      <w:pPr>
        <w:pStyle w:val="ConsPlusNormal"/>
        <w:ind w:firstLine="540"/>
        <w:jc w:val="both"/>
      </w:pPr>
      <w:r>
        <w:t>2. Настоящее постановление вступает в силу с 1 января 2015 года и подлежит официальному опубликованию.</w:t>
      </w:r>
    </w:p>
    <w:p w:rsidR="00BF732A" w:rsidRDefault="00BF732A">
      <w:pPr>
        <w:pStyle w:val="ConsPlusNormal"/>
        <w:jc w:val="right"/>
      </w:pPr>
    </w:p>
    <w:p w:rsidR="00BF732A" w:rsidRDefault="00BF732A">
      <w:pPr>
        <w:pStyle w:val="ConsPlusNormal"/>
        <w:jc w:val="right"/>
      </w:pPr>
      <w:r>
        <w:t>Губернатор</w:t>
      </w:r>
    </w:p>
    <w:p w:rsidR="00BF732A" w:rsidRDefault="00BF732A">
      <w:pPr>
        <w:pStyle w:val="ConsPlusNormal"/>
        <w:jc w:val="right"/>
      </w:pPr>
      <w:r>
        <w:t>Костромской области</w:t>
      </w:r>
    </w:p>
    <w:p w:rsidR="00BF732A" w:rsidRDefault="00BF732A">
      <w:pPr>
        <w:pStyle w:val="ConsPlusNormal"/>
        <w:jc w:val="right"/>
      </w:pPr>
      <w:r>
        <w:t>С.СИТНИКОВ</w:t>
      </w:r>
    </w:p>
    <w:p w:rsidR="00BF732A" w:rsidRDefault="00BF732A">
      <w:pPr>
        <w:pStyle w:val="ConsPlusNormal"/>
        <w:jc w:val="right"/>
      </w:pPr>
    </w:p>
    <w:p w:rsidR="00BF732A" w:rsidRDefault="00BF732A">
      <w:pPr>
        <w:pStyle w:val="ConsPlusNormal"/>
        <w:jc w:val="right"/>
      </w:pPr>
    </w:p>
    <w:p w:rsidR="00BF732A" w:rsidRDefault="00BF732A">
      <w:pPr>
        <w:pStyle w:val="ConsPlusNormal"/>
        <w:jc w:val="right"/>
      </w:pPr>
    </w:p>
    <w:p w:rsidR="00BF732A" w:rsidRDefault="00BF732A">
      <w:pPr>
        <w:pStyle w:val="ConsPlusNormal"/>
        <w:jc w:val="right"/>
      </w:pPr>
    </w:p>
    <w:p w:rsidR="00BF732A" w:rsidRDefault="00BF732A">
      <w:pPr>
        <w:pStyle w:val="ConsPlusNormal"/>
        <w:jc w:val="right"/>
      </w:pPr>
    </w:p>
    <w:p w:rsidR="00BF732A" w:rsidRDefault="00BF732A">
      <w:pPr>
        <w:pStyle w:val="ConsPlusNormal"/>
        <w:jc w:val="right"/>
        <w:outlineLvl w:val="0"/>
      </w:pPr>
      <w:r>
        <w:t>Приложение</w:t>
      </w:r>
    </w:p>
    <w:p w:rsidR="00BF732A" w:rsidRDefault="00BF732A">
      <w:pPr>
        <w:pStyle w:val="ConsPlusNormal"/>
        <w:jc w:val="right"/>
      </w:pPr>
    </w:p>
    <w:p w:rsidR="00BF732A" w:rsidRDefault="00BF732A">
      <w:pPr>
        <w:pStyle w:val="ConsPlusNormal"/>
        <w:jc w:val="right"/>
      </w:pPr>
      <w:r>
        <w:t>Утвержден</w:t>
      </w:r>
    </w:p>
    <w:p w:rsidR="00BF732A" w:rsidRDefault="00BF732A">
      <w:pPr>
        <w:pStyle w:val="ConsPlusNormal"/>
        <w:jc w:val="right"/>
      </w:pPr>
      <w:r>
        <w:t>постановлением</w:t>
      </w:r>
    </w:p>
    <w:p w:rsidR="00BF732A" w:rsidRDefault="00BF732A">
      <w:pPr>
        <w:pStyle w:val="ConsPlusNormal"/>
        <w:jc w:val="right"/>
      </w:pPr>
      <w:r>
        <w:t>администрации</w:t>
      </w:r>
    </w:p>
    <w:p w:rsidR="00BF732A" w:rsidRDefault="00BF732A">
      <w:pPr>
        <w:pStyle w:val="ConsPlusNormal"/>
        <w:jc w:val="right"/>
      </w:pPr>
      <w:r>
        <w:t>Костромской области</w:t>
      </w:r>
    </w:p>
    <w:p w:rsidR="00BF732A" w:rsidRDefault="00BF732A">
      <w:pPr>
        <w:pStyle w:val="ConsPlusNormal"/>
        <w:jc w:val="right"/>
      </w:pPr>
      <w:r>
        <w:t>от 11 декабря 2014 г. N 493-а</w:t>
      </w:r>
    </w:p>
    <w:p w:rsidR="00BF732A" w:rsidRDefault="00BF732A">
      <w:pPr>
        <w:pStyle w:val="ConsPlusNormal"/>
        <w:jc w:val="right"/>
      </w:pPr>
    </w:p>
    <w:p w:rsidR="00BF732A" w:rsidRDefault="00BF732A">
      <w:pPr>
        <w:pStyle w:val="ConsPlusTitle"/>
        <w:jc w:val="center"/>
      </w:pPr>
      <w:bookmarkStart w:id="1" w:name="P30"/>
      <w:bookmarkEnd w:id="1"/>
      <w:r>
        <w:t>ПОРЯДОК</w:t>
      </w:r>
    </w:p>
    <w:p w:rsidR="00BF732A" w:rsidRDefault="00BF732A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BF732A" w:rsidRDefault="00BF732A">
      <w:pPr>
        <w:pStyle w:val="ConsPlusTitle"/>
        <w:jc w:val="center"/>
      </w:pPr>
      <w:proofErr w:type="spellStart"/>
      <w:r>
        <w:t>подушевых</w:t>
      </w:r>
      <w:proofErr w:type="spellEnd"/>
      <w:r>
        <w:t xml:space="preserve"> нормативов финансирования социальных услуг</w:t>
      </w:r>
    </w:p>
    <w:p w:rsidR="00BF732A" w:rsidRDefault="00BF732A">
      <w:pPr>
        <w:pStyle w:val="ConsPlusTitle"/>
        <w:jc w:val="center"/>
      </w:pPr>
      <w:r>
        <w:t>в Костромской области</w:t>
      </w:r>
    </w:p>
    <w:p w:rsidR="00BF732A" w:rsidRDefault="00BF732A">
      <w:pPr>
        <w:pStyle w:val="ConsPlusNormal"/>
        <w:jc w:val="center"/>
      </w:pPr>
    </w:p>
    <w:p w:rsidR="00BF732A" w:rsidRDefault="00BF732A">
      <w:pPr>
        <w:pStyle w:val="ConsPlusNormal"/>
        <w:ind w:firstLine="540"/>
        <w:jc w:val="both"/>
      </w:pPr>
      <w:r>
        <w:t xml:space="preserve">1. Порядок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(далее - Порядок) разработан в соответствии с </w:t>
      </w:r>
      <w:hyperlink r:id="rId6" w:history="1">
        <w:r>
          <w:rPr>
            <w:color w:val="0000FF"/>
          </w:rPr>
          <w:t>пунктом 11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закон), </w:t>
      </w:r>
      <w:hyperlink r:id="rId7" w:history="1">
        <w:r>
          <w:rPr>
            <w:color w:val="0000FF"/>
          </w:rPr>
          <w:t>пункта 9 части 2 статьи 3</w:t>
        </w:r>
      </w:hyperlink>
      <w:r>
        <w:t xml:space="preserve"> Закона Костромской области от 27 октября 2014 года N 575-5-ЗКО "О социальном обслуживании граждан в Костромской области" и устанавливает механизм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услуг.</w:t>
      </w:r>
    </w:p>
    <w:p w:rsidR="00BF732A" w:rsidRDefault="00BF732A">
      <w:pPr>
        <w:pStyle w:val="ConsPlusNormal"/>
        <w:ind w:firstLine="540"/>
        <w:jc w:val="both"/>
      </w:pPr>
      <w:r>
        <w:t xml:space="preserve">2. Тарифы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утверждаются департаментом государственного регулирования цен и тарифов Костромской области по предложениям департамента социальной защиты населения, опеки и попечительства Костромской области (далее - Департамент) на основании расчетов, представленных поставщиками социальных услуг Костромской области.</w:t>
      </w:r>
    </w:p>
    <w:p w:rsidR="00BF732A" w:rsidRDefault="00BF732A">
      <w:pPr>
        <w:pStyle w:val="ConsPlusNormal"/>
        <w:ind w:firstLine="540"/>
        <w:jc w:val="both"/>
      </w:pPr>
      <w:r>
        <w:t xml:space="preserve">3. Тарифы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утверждаются по социальным услугам, входящим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социальных услуг, </w:t>
      </w:r>
      <w:r>
        <w:lastRenderedPageBreak/>
        <w:t>предоставляемых поставщиками социальных услуг, по видам социальных услуг и формам социального обслуживания, утвержденный Законом Костромской области от 27 октября 2014 года N 575-5-ЗКО "О социальном обслуживании граждан в Костромской области" (далее - тарифы на социальные услуги, входящие в Перечень социальных услуг).</w:t>
      </w:r>
    </w:p>
    <w:p w:rsidR="00BF732A" w:rsidRDefault="00BF732A">
      <w:pPr>
        <w:pStyle w:val="ConsPlusNormal"/>
        <w:ind w:firstLine="540"/>
        <w:jc w:val="both"/>
      </w:pPr>
      <w:r>
        <w:t xml:space="preserve">4. Департамент ежегодно на очередной календарный год в срок до 1 октября года, предшествующего планируемому периоду, готовит предложения по утверждению тарифов на социальные услуги, входящие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социальных услуг, с приложением расчетов и представляет их в департамент государственного регулирования цен и тарифов Костромской области, за исключением предложений по утверждению тарифов на 2015 год.</w:t>
      </w:r>
    </w:p>
    <w:p w:rsidR="00BF732A" w:rsidRDefault="00BF732A">
      <w:pPr>
        <w:pStyle w:val="ConsPlusNormal"/>
        <w:ind w:firstLine="540"/>
        <w:jc w:val="both"/>
      </w:pPr>
      <w:r>
        <w:t xml:space="preserve">Предложения по утверждению тарифов на социальные услуги, входящие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социальных услуг, на 2015 год Департамент представляет в департамент государственного регулирования цен и тарифов Костромской области в срок до 1 января 2015 года.</w:t>
      </w:r>
    </w:p>
    <w:p w:rsidR="00BF732A" w:rsidRDefault="00BF732A">
      <w:pPr>
        <w:pStyle w:val="ConsPlusNormal"/>
        <w:ind w:firstLine="540"/>
        <w:jc w:val="both"/>
      </w:pPr>
      <w:r>
        <w:t xml:space="preserve">5. Департамент государственного регулирования цен и тарифов Костромской области рассматривает предложения Департамента по утверждению тарифов на социальные услуги, входящие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социальных услуг, в течение 20 рабочих дней со дня получения предложений по их утверждению и утверждает их либо возвращает на доработку с указанием причин, послуживших основанием для их возврата.</w:t>
      </w:r>
    </w:p>
    <w:p w:rsidR="00BF732A" w:rsidRDefault="00BF732A">
      <w:pPr>
        <w:pStyle w:val="ConsPlusNormal"/>
        <w:ind w:firstLine="540"/>
        <w:jc w:val="both"/>
      </w:pPr>
      <w:r>
        <w:t>6. Департамент осуществляет доработку предложений в течение 10 рабочих дней со дня их возврата.</w:t>
      </w:r>
    </w:p>
    <w:p w:rsidR="00BF732A" w:rsidRDefault="00BF732A">
      <w:pPr>
        <w:pStyle w:val="ConsPlusNormal"/>
        <w:ind w:firstLine="540"/>
        <w:jc w:val="both"/>
      </w:pPr>
      <w:r>
        <w:t xml:space="preserve">7. Тарифы на социальные услуги, входящие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социальных услуг, разрабатываются с учетом методических рекомендаций по расчету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утвержденных в соответствии с </w:t>
      </w:r>
      <w:hyperlink r:id="rId13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закона.</w:t>
      </w:r>
    </w:p>
    <w:p w:rsidR="00BF732A" w:rsidRDefault="00BF732A">
      <w:pPr>
        <w:pStyle w:val="ConsPlusNormal"/>
        <w:ind w:firstLine="540"/>
        <w:jc w:val="both"/>
      </w:pPr>
    </w:p>
    <w:p w:rsidR="00BF732A" w:rsidRDefault="00BF732A">
      <w:pPr>
        <w:pStyle w:val="ConsPlusNormal"/>
        <w:ind w:firstLine="540"/>
        <w:jc w:val="both"/>
      </w:pPr>
    </w:p>
    <w:p w:rsidR="00BF732A" w:rsidRDefault="00BF7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BF732A"/>
    <w:sectPr w:rsidR="005949DC" w:rsidSect="0078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2A"/>
    <w:rsid w:val="0048105B"/>
    <w:rsid w:val="00BF732A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0104-A871-4948-836B-A119DB1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D78707F286F156D4A1A515AA35B89648BF76F9DC9165F2BC5CCC50304584B2324B5DE333F915D3C73FA6Bz8L" TargetMode="External"/><Relationship Id="rId13" Type="http://schemas.openxmlformats.org/officeDocument/2006/relationships/hyperlink" Target="consultantplus://offline/ref=D3AD78707F286F156D4A045C4CCF07826086AF629ECB180B779A9798540D521C646BEC9C7732905863z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AD78707F286F156D4A1A515AA35B89648BF76F9DC9165F2BC5CCC50304584B2324B5DE333F915D3C72F96BzBL" TargetMode="External"/><Relationship Id="rId12" Type="http://schemas.openxmlformats.org/officeDocument/2006/relationships/hyperlink" Target="consultantplus://offline/ref=D3AD78707F286F156D4A1A515AA35B89648BF76F9DC9165F2BC5CCC50304584B2324B5DE333F915D3C73FA6Bz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D78707F286F156D4A045C4CCF07826086AF629ECB180B779A9798540D521C646BEC9C7732905463zFL" TargetMode="External"/><Relationship Id="rId11" Type="http://schemas.openxmlformats.org/officeDocument/2006/relationships/hyperlink" Target="consultantplus://offline/ref=D3AD78707F286F156D4A1A515AA35B89648BF76F9DC9165F2BC5CCC50304584B2324B5DE333F915D3C73FA6Bz8L" TargetMode="External"/><Relationship Id="rId5" Type="http://schemas.openxmlformats.org/officeDocument/2006/relationships/hyperlink" Target="consultantplus://offline/ref=D3AD78707F286F156D4A1A515AA35B89648BF76F9DC9165F2BC5CCC50304584B2324B5DE333F915D3C72F96Bz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AD78707F286F156D4A1A515AA35B89648BF76F9DC9165F2BC5CCC50304584B2324B5DE333F915D3C73FA6Bz8L" TargetMode="External"/><Relationship Id="rId4" Type="http://schemas.openxmlformats.org/officeDocument/2006/relationships/hyperlink" Target="consultantplus://offline/ref=D3AD78707F286F156D4A045C4CCF07826086AF629ECB180B779A9798540D521C646BEC9C7732905463zFL" TargetMode="External"/><Relationship Id="rId9" Type="http://schemas.openxmlformats.org/officeDocument/2006/relationships/hyperlink" Target="consultantplus://offline/ref=D3AD78707F286F156D4A1A515AA35B89648BF76F9DC9165F2BC5CCC50304584B2324B5DE333F915D3C73FA6Bz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2017-02-16T11:51:00Z</dcterms:created>
  <dcterms:modified xsi:type="dcterms:W3CDTF">2017-02-16T11:52:00Z</dcterms:modified>
</cp:coreProperties>
</file>