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C3" w:rsidRDefault="006C45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45C3" w:rsidRDefault="006C45C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C45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45C3" w:rsidRDefault="006C45C3">
            <w:pPr>
              <w:pStyle w:val="ConsPlusNormal"/>
            </w:pPr>
            <w:r>
              <w:t>18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45C3" w:rsidRDefault="006C45C3">
            <w:pPr>
              <w:pStyle w:val="ConsPlusNormal"/>
              <w:jc w:val="right"/>
            </w:pPr>
            <w:r>
              <w:t>N 169-ФЗ</w:t>
            </w:r>
          </w:p>
        </w:tc>
      </w:tr>
    </w:tbl>
    <w:p w:rsidR="006C45C3" w:rsidRDefault="006C4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5C3" w:rsidRDefault="006C45C3">
      <w:pPr>
        <w:pStyle w:val="ConsPlusNormal"/>
        <w:jc w:val="both"/>
      </w:pPr>
    </w:p>
    <w:p w:rsidR="006C45C3" w:rsidRDefault="006C45C3">
      <w:pPr>
        <w:pStyle w:val="ConsPlusTitle"/>
        <w:jc w:val="center"/>
      </w:pPr>
      <w:r>
        <w:t>РОССИЙСКАЯ ФЕДЕРАЦИЯ</w:t>
      </w:r>
    </w:p>
    <w:p w:rsidR="006C45C3" w:rsidRDefault="006C45C3">
      <w:pPr>
        <w:pStyle w:val="ConsPlusTitle"/>
        <w:jc w:val="center"/>
      </w:pPr>
    </w:p>
    <w:p w:rsidR="006C45C3" w:rsidRDefault="006C45C3">
      <w:pPr>
        <w:pStyle w:val="ConsPlusTitle"/>
        <w:jc w:val="center"/>
      </w:pPr>
      <w:r>
        <w:t>ФЕДЕРАЛЬНЫЙ ЗАКОН</w:t>
      </w:r>
    </w:p>
    <w:p w:rsidR="006C45C3" w:rsidRDefault="006C45C3">
      <w:pPr>
        <w:pStyle w:val="ConsPlusTitle"/>
        <w:jc w:val="center"/>
      </w:pPr>
    </w:p>
    <w:p w:rsidR="006C45C3" w:rsidRDefault="006C45C3">
      <w:pPr>
        <w:pStyle w:val="ConsPlusTitle"/>
        <w:jc w:val="center"/>
      </w:pPr>
      <w:r>
        <w:t>О ВНЕСЕНИИ ИЗМЕНЕНИЙ</w:t>
      </w:r>
    </w:p>
    <w:p w:rsidR="006C45C3" w:rsidRDefault="006C45C3">
      <w:pPr>
        <w:pStyle w:val="ConsPlusTitle"/>
        <w:jc w:val="center"/>
      </w:pPr>
      <w:r>
        <w:t>В СТАТЬЮ 264 ЧАСТИ ВТОРОЙ НАЛОГОВОГО КОДЕКСА РОССИЙСКОЙ</w:t>
      </w:r>
    </w:p>
    <w:p w:rsidR="006C45C3" w:rsidRDefault="006C45C3">
      <w:pPr>
        <w:pStyle w:val="ConsPlusTitle"/>
        <w:jc w:val="center"/>
      </w:pPr>
      <w:r>
        <w:t>ФЕДЕРАЦИИ В ЦЕЛЯХ МОТИВАЦИИ ОРГАНИЗАЦИЙ К УЧАСТИЮ</w:t>
      </w:r>
    </w:p>
    <w:p w:rsidR="006C45C3" w:rsidRDefault="006C45C3">
      <w:pPr>
        <w:pStyle w:val="ConsPlusTitle"/>
        <w:jc w:val="center"/>
      </w:pPr>
      <w:r>
        <w:t>В ПОДГОТОВКЕ ВЫСОКОКВАЛИФИЦИРОВАННЫХ РАБОЧИХ КАДРОВ</w:t>
      </w:r>
    </w:p>
    <w:p w:rsidR="006C45C3" w:rsidRDefault="006C45C3">
      <w:pPr>
        <w:pStyle w:val="ConsPlusNormal"/>
        <w:ind w:firstLine="540"/>
        <w:jc w:val="both"/>
      </w:pPr>
    </w:p>
    <w:p w:rsidR="006C45C3" w:rsidRDefault="006C45C3">
      <w:pPr>
        <w:pStyle w:val="ConsPlusNormal"/>
        <w:jc w:val="right"/>
      </w:pPr>
      <w:proofErr w:type="gramStart"/>
      <w:r>
        <w:t>Принят</w:t>
      </w:r>
      <w:proofErr w:type="gramEnd"/>
    </w:p>
    <w:p w:rsidR="006C45C3" w:rsidRDefault="006C45C3">
      <w:pPr>
        <w:pStyle w:val="ConsPlusNormal"/>
        <w:jc w:val="right"/>
      </w:pPr>
      <w:r>
        <w:t>Государственной Думой</w:t>
      </w:r>
    </w:p>
    <w:p w:rsidR="006C45C3" w:rsidRDefault="006C45C3">
      <w:pPr>
        <w:pStyle w:val="ConsPlusNormal"/>
        <w:jc w:val="right"/>
      </w:pPr>
      <w:r>
        <w:t>7 июля 2017 года</w:t>
      </w:r>
    </w:p>
    <w:p w:rsidR="006C45C3" w:rsidRDefault="006C45C3">
      <w:pPr>
        <w:pStyle w:val="ConsPlusNormal"/>
        <w:jc w:val="right"/>
      </w:pPr>
    </w:p>
    <w:p w:rsidR="006C45C3" w:rsidRDefault="006C45C3">
      <w:pPr>
        <w:pStyle w:val="ConsPlusNormal"/>
        <w:jc w:val="right"/>
      </w:pPr>
      <w:r>
        <w:t>Одобрен</w:t>
      </w:r>
    </w:p>
    <w:p w:rsidR="006C45C3" w:rsidRDefault="006C45C3">
      <w:pPr>
        <w:pStyle w:val="ConsPlusNormal"/>
        <w:jc w:val="right"/>
      </w:pPr>
      <w:r>
        <w:t>Советом Федерации</w:t>
      </w:r>
    </w:p>
    <w:p w:rsidR="006C45C3" w:rsidRDefault="006C45C3">
      <w:pPr>
        <w:pStyle w:val="ConsPlusNormal"/>
        <w:jc w:val="right"/>
      </w:pPr>
      <w:r>
        <w:t>12 июля 2017 года</w:t>
      </w:r>
    </w:p>
    <w:p w:rsidR="006C45C3" w:rsidRDefault="006C45C3">
      <w:pPr>
        <w:pStyle w:val="ConsPlusNormal"/>
        <w:jc w:val="right"/>
      </w:pPr>
    </w:p>
    <w:p w:rsidR="006C45C3" w:rsidRDefault="006C45C3">
      <w:pPr>
        <w:pStyle w:val="ConsPlusNormal"/>
        <w:ind w:firstLine="540"/>
        <w:jc w:val="both"/>
        <w:outlineLvl w:val="0"/>
      </w:pPr>
      <w:r>
        <w:t>Статья 1</w:t>
      </w:r>
    </w:p>
    <w:p w:rsidR="006C45C3" w:rsidRDefault="006C45C3">
      <w:pPr>
        <w:pStyle w:val="ConsPlusNormal"/>
        <w:ind w:firstLine="540"/>
        <w:jc w:val="both"/>
      </w:pPr>
    </w:p>
    <w:p w:rsidR="006C45C3" w:rsidRDefault="006C45C3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статью 264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3340; 2001, N 33, ст. 3413; 2002, N 22, ст. 2026; 2005, N 1, ст. 30; N 24, ст. 2312; 2007, N 1, ст. 31; 2008, N 27, ст. 3126; N 30, ст. 3614;</w:t>
      </w:r>
      <w:proofErr w:type="gramEnd"/>
      <w:r>
        <w:t xml:space="preserve"> 2009, N 1, ст. 21; N 29, ст. 3598; 2010, N 31, ст. 4198; 2011, N 1, ст. 7; N 24, ст. 3357; N 29, ст. 4291; N 30, ст. 4583; N 48, ст. 6731; 2012, N 27, ст. 3588; 2013, N 30, ст. 4048, 4081; N 40, ст. 5038; </w:t>
      </w:r>
      <w:proofErr w:type="gramStart"/>
      <w:r>
        <w:t>2014, N 19, ст. 2321; N 26, ст. 3373; N 48, ст. 6663; 2015, N 48, ст. 6688, 6692; 2016, N 27, ст. 4176, 4184) следующие изменения:</w:t>
      </w:r>
      <w:proofErr w:type="gramEnd"/>
    </w:p>
    <w:p w:rsidR="006C45C3" w:rsidRDefault="006C45C3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подпункт 23 пункта 1</w:t>
        </w:r>
      </w:hyperlink>
      <w:r>
        <w:t xml:space="preserve"> изложить в следующей редакции:</w:t>
      </w:r>
    </w:p>
    <w:p w:rsidR="006C45C3" w:rsidRDefault="006C45C3">
      <w:pPr>
        <w:pStyle w:val="ConsPlusNormal"/>
        <w:spacing w:before="220"/>
        <w:ind w:firstLine="540"/>
        <w:jc w:val="both"/>
      </w:pPr>
      <w:r>
        <w:t>"23) расходы на обучение и прохождение независимой оценки квалификации на соответствие требованиям к квалификации работников налогоплательщика в порядке, предусмотренном пунктом 3 настоящей статьи</w:t>
      </w:r>
      <w:proofErr w:type="gramStart"/>
      <w:r>
        <w:t>;"</w:t>
      </w:r>
      <w:proofErr w:type="gramEnd"/>
      <w:r>
        <w:t>;</w:t>
      </w:r>
    </w:p>
    <w:p w:rsidR="006C45C3" w:rsidRDefault="006C45C3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6C45C3" w:rsidRDefault="006C45C3">
      <w:pPr>
        <w:pStyle w:val="ConsPlusNormal"/>
        <w:spacing w:before="220"/>
        <w:ind w:firstLine="540"/>
        <w:jc w:val="both"/>
      </w:pPr>
      <w:r>
        <w:t xml:space="preserve">"3. Расходы налогоплательщика на </w:t>
      </w:r>
      <w:proofErr w:type="gramStart"/>
      <w:r>
        <w:t>обучение</w:t>
      </w:r>
      <w:proofErr w:type="gramEnd"/>
      <w:r>
        <w:t xml:space="preserve"> по основным профессиональным образовательным программам, основным программам профессионального обучения и дополнительным профессиональным программам, прохождение независимой оценки квалификации на соответствие требованиям к квалификации работников налогоплательщика включаются в состав прочих расходов, если:</w:t>
      </w:r>
    </w:p>
    <w:p w:rsidR="006C45C3" w:rsidRDefault="006C45C3">
      <w:pPr>
        <w:pStyle w:val="ConsPlusNormal"/>
        <w:spacing w:before="220"/>
        <w:ind w:firstLine="540"/>
        <w:jc w:val="both"/>
      </w:pPr>
      <w:proofErr w:type="gramStart"/>
      <w:r>
        <w:t>1) обучение по основным профессиональным образовательным программам, основным программам профессионального обучения и дополнительным профессиональным программам осуществляется на основании договора с российской образовательной организацией, научной организацией либо иностранной образовательной организацией, имеющими право на ведение образовательной деятельности, прохождение независимой оценки квалификации на соответствие требованиям к квалификации работника налогоплательщика осуществляется на основании договора оказания услуг по проведению независимой оценки квалификации на соответствие требованиям</w:t>
      </w:r>
      <w:proofErr w:type="gramEnd"/>
      <w:r>
        <w:t xml:space="preserve"> к квалификации в соответствии с законодательством Российской Федерации;</w:t>
      </w:r>
    </w:p>
    <w:p w:rsidR="006C45C3" w:rsidRDefault="006C45C3">
      <w:pPr>
        <w:pStyle w:val="ConsPlusNormal"/>
        <w:spacing w:before="220"/>
        <w:ind w:firstLine="540"/>
        <w:jc w:val="both"/>
      </w:pPr>
      <w:proofErr w:type="gramStart"/>
      <w:r>
        <w:lastRenderedPageBreak/>
        <w:t>2) обучение по основным профессиональным образовательным программам, основным программам профессионального обучения и дополнительным профессиональным программам проходят работники налогоплательщика, заключившие с налогоплательщиком трудовые договоры, либо физические лица, заключившие с налогоплательщиком договоры, предусматривающие обязанность физического лица не позднее трех месяцев после окончания указанного обучения, оплаченного налогоплательщиком, заключить с ним трудовой договор и отработать у налогоплательщика не менее одного года, независимую оценку квалификации</w:t>
      </w:r>
      <w:proofErr w:type="gramEnd"/>
      <w:r>
        <w:t xml:space="preserve"> на соответствие требованиям к квалификации в соответствии с законодательством Российской Федерации проходят работники налогоплательщика, заключившие с ним трудовой договор.</w:t>
      </w:r>
    </w:p>
    <w:p w:rsidR="006C45C3" w:rsidRDefault="006C45C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трудовой договор между указанным физическим лицом и налогоплательщиком был прекращен до истечения одного года с даты начала его действия, за исключением случаев прекращения трудового договора по обстоятельствам, не зависящим от воли сторон (</w:t>
      </w:r>
      <w:hyperlink r:id="rId8" w:history="1">
        <w:r>
          <w:rPr>
            <w:color w:val="0000FF"/>
          </w:rPr>
          <w:t>статья 83</w:t>
        </w:r>
      </w:hyperlink>
      <w:r>
        <w:t xml:space="preserve"> Трудового кодекса Российской Федерации), налогоплательщик обязан включить во внереализационные доходы отчетного (налогового) периода, в котором прекратил действие данный трудовой договор, сумму платы за указанное обучение соответствующего физического лица, </w:t>
      </w:r>
      <w:proofErr w:type="gramStart"/>
      <w:r>
        <w:t>учтенную</w:t>
      </w:r>
      <w:proofErr w:type="gramEnd"/>
      <w:r>
        <w:t xml:space="preserve"> ранее при исчислении налоговой базы. В случае</w:t>
      </w:r>
      <w:proofErr w:type="gramStart"/>
      <w:r>
        <w:t>,</w:t>
      </w:r>
      <w:proofErr w:type="gramEnd"/>
      <w:r>
        <w:t xml:space="preserve"> если трудовой договор физического лица с налогоплательщиком не был заключен по истечении трех месяцев после окончания обучения, оплаченного налогоплательщиком, указанные расходы также включаются во внереализационные доходы отчетного (налогового) периода, в котором истек данный срок заключения трудового договора.</w:t>
      </w:r>
    </w:p>
    <w:p w:rsidR="006C45C3" w:rsidRDefault="006C45C3">
      <w:pPr>
        <w:pStyle w:val="ConsPlusNormal"/>
        <w:spacing w:before="220"/>
        <w:ind w:firstLine="540"/>
        <w:jc w:val="both"/>
      </w:pPr>
      <w:r>
        <w:t>Налогоплательщик обязан хранить документы, подтверждающие расходы на обучение, в течение всего срока действия соответствующего договора обучения и одного года работы физического лица, обучение которого было оплачено налогоплательщиком в соответствии с заключенным с налогоплательщиком трудовым договором, но не менее четырех лет.</w:t>
      </w:r>
    </w:p>
    <w:p w:rsidR="006C45C3" w:rsidRDefault="006C45C3">
      <w:pPr>
        <w:pStyle w:val="ConsPlusNormal"/>
        <w:spacing w:before="220"/>
        <w:ind w:firstLine="540"/>
        <w:jc w:val="both"/>
      </w:pPr>
      <w:r>
        <w:t xml:space="preserve">Налогоплательщик обязан хранить документы, подтверждающие расходы на прохождение работником независимой оценки квалификации на соответствие требованиям к квалификации, в течение всего срока действия договора оказания услуг по проведению независимой оценки квалификации на соответствие требованиям к квалификации и одного года работы физического лица, прохождение независимой оценки квалификации на соответствие </w:t>
      </w:r>
      <w:proofErr w:type="gramStart"/>
      <w:r>
        <w:t>требованиям</w:t>
      </w:r>
      <w:proofErr w:type="gramEnd"/>
      <w:r>
        <w:t xml:space="preserve"> к квалификации которого было оплачено налогоплательщиком в соответствии с заключенным с налогоплательщиком трудовым договором, но не менее четырех лет.</w:t>
      </w:r>
    </w:p>
    <w:p w:rsidR="006C45C3" w:rsidRDefault="006C45C3">
      <w:pPr>
        <w:pStyle w:val="ConsPlusNormal"/>
        <w:spacing w:before="220"/>
        <w:ind w:firstLine="540"/>
        <w:jc w:val="both"/>
      </w:pPr>
      <w:proofErr w:type="gramStart"/>
      <w:r>
        <w:t xml:space="preserve">К расходам на обучение также относятся расходы налогоплательщика, осуществленные на основании договоров о сетевой форме реализации образовательных программ, заключенных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с образовательными организациями, в частности расходы на содержание помещений и оборудования налогоплательщика, используемых для обучения, оплату труда, стоимость имущества, переданного для обеспечения процесса обучения</w:t>
      </w:r>
      <w:proofErr w:type="gramEnd"/>
      <w:r>
        <w:t>, и иные расходы в рамках указанных договоров. Такие расходы признаются в том налоговом периоде, в котором они были понесены, при условии, что в данном налоговом периоде хотя бы один из обучающихся, окончивших обучение в указанных образовательных организациях, заключил трудовой договор с налогоплательщиком на срок не менее одного года.</w:t>
      </w:r>
    </w:p>
    <w:p w:rsidR="006C45C3" w:rsidRDefault="006C45C3">
      <w:pPr>
        <w:pStyle w:val="ConsPlusNormal"/>
        <w:spacing w:before="220"/>
        <w:ind w:firstLine="540"/>
        <w:jc w:val="both"/>
      </w:pPr>
      <w:r>
        <w:t>Не признаются расходами на обучение работников налогоплательщика либо физических лиц, предусмотренными настоящим пунктом, расходы, связанные с организацией развлечения, отдыха или лечения</w:t>
      </w:r>
      <w:proofErr w:type="gramStart"/>
      <w:r>
        <w:t>.".</w:t>
      </w:r>
      <w:proofErr w:type="gramEnd"/>
    </w:p>
    <w:p w:rsidR="006C45C3" w:rsidRDefault="006C45C3">
      <w:pPr>
        <w:pStyle w:val="ConsPlusNormal"/>
        <w:ind w:firstLine="540"/>
        <w:jc w:val="both"/>
      </w:pPr>
    </w:p>
    <w:p w:rsidR="006C45C3" w:rsidRDefault="006C45C3">
      <w:pPr>
        <w:pStyle w:val="ConsPlusNormal"/>
        <w:ind w:firstLine="540"/>
        <w:jc w:val="both"/>
        <w:outlineLvl w:val="0"/>
      </w:pPr>
      <w:r>
        <w:t>Статья 2</w:t>
      </w:r>
    </w:p>
    <w:p w:rsidR="006C45C3" w:rsidRDefault="006C45C3">
      <w:pPr>
        <w:pStyle w:val="ConsPlusNormal"/>
        <w:ind w:firstLine="540"/>
        <w:jc w:val="both"/>
      </w:pPr>
    </w:p>
    <w:p w:rsidR="006C45C3" w:rsidRDefault="006C45C3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одного месяца со дня его официального опубликования и не ранее 1-го числа очередного налогового </w:t>
      </w:r>
      <w:hyperlink r:id="rId10" w:history="1">
        <w:r>
          <w:rPr>
            <w:color w:val="0000FF"/>
          </w:rPr>
          <w:t>периода</w:t>
        </w:r>
      </w:hyperlink>
      <w:r>
        <w:t xml:space="preserve"> по налогу на прибыль организаций.</w:t>
      </w:r>
    </w:p>
    <w:p w:rsidR="006C45C3" w:rsidRDefault="006C45C3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r:id="rId11" w:history="1">
        <w:r>
          <w:rPr>
            <w:color w:val="0000FF"/>
          </w:rPr>
          <w:t>абзаца седьмого пункта 3 статьи 264</w:t>
        </w:r>
      </w:hyperlink>
      <w:r>
        <w:t xml:space="preserve"> части второй Налогового кодекса Российской Федерации (в редакции настоящего Федерального закона) применяются по 31 декабря 2022 года включительно.</w:t>
      </w:r>
    </w:p>
    <w:p w:rsidR="006C45C3" w:rsidRDefault="006C45C3">
      <w:pPr>
        <w:pStyle w:val="ConsPlusNormal"/>
        <w:ind w:firstLine="540"/>
        <w:jc w:val="both"/>
      </w:pPr>
    </w:p>
    <w:p w:rsidR="006C45C3" w:rsidRDefault="006C45C3">
      <w:pPr>
        <w:pStyle w:val="ConsPlusNormal"/>
        <w:jc w:val="right"/>
      </w:pPr>
      <w:r>
        <w:t>Президент</w:t>
      </w:r>
    </w:p>
    <w:p w:rsidR="006C45C3" w:rsidRDefault="006C45C3">
      <w:pPr>
        <w:pStyle w:val="ConsPlusNormal"/>
        <w:jc w:val="right"/>
      </w:pPr>
      <w:r>
        <w:t>Российской Федерации</w:t>
      </w:r>
    </w:p>
    <w:p w:rsidR="006C45C3" w:rsidRDefault="006C45C3">
      <w:pPr>
        <w:pStyle w:val="ConsPlusNormal"/>
        <w:jc w:val="right"/>
      </w:pPr>
      <w:r>
        <w:t>В.ПУТИН</w:t>
      </w:r>
    </w:p>
    <w:p w:rsidR="006C45C3" w:rsidRDefault="006C45C3">
      <w:pPr>
        <w:pStyle w:val="ConsPlusNormal"/>
      </w:pPr>
      <w:r>
        <w:t>Москва, Кремль</w:t>
      </w:r>
    </w:p>
    <w:p w:rsidR="006C45C3" w:rsidRDefault="006C45C3">
      <w:pPr>
        <w:pStyle w:val="ConsPlusNormal"/>
        <w:spacing w:before="220"/>
      </w:pPr>
      <w:r>
        <w:t>18 июля 2017 года</w:t>
      </w:r>
    </w:p>
    <w:p w:rsidR="006C45C3" w:rsidRDefault="006C45C3">
      <w:pPr>
        <w:pStyle w:val="ConsPlusNormal"/>
        <w:spacing w:before="220"/>
      </w:pPr>
      <w:r>
        <w:t>N 169-ФЗ</w:t>
      </w:r>
    </w:p>
    <w:p w:rsidR="006C45C3" w:rsidRDefault="006C45C3">
      <w:pPr>
        <w:pStyle w:val="ConsPlusNormal"/>
      </w:pPr>
    </w:p>
    <w:p w:rsidR="006C45C3" w:rsidRDefault="006C45C3">
      <w:pPr>
        <w:pStyle w:val="ConsPlusNormal"/>
        <w:ind w:firstLine="540"/>
        <w:jc w:val="both"/>
      </w:pPr>
    </w:p>
    <w:p w:rsidR="006C45C3" w:rsidRDefault="006C4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2B8" w:rsidRDefault="00B822B8"/>
    <w:sectPr w:rsidR="00B822B8" w:rsidSect="00B6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6"/>
  <w:proofState w:grammar="clean"/>
  <w:defaultTabStop w:val="708"/>
  <w:characterSpacingControl w:val="doNotCompress"/>
  <w:savePreviewPicture/>
  <w:compat/>
  <w:rsids>
    <w:rsidRoot w:val="006C45C3"/>
    <w:rsid w:val="001465D1"/>
    <w:rsid w:val="006C45C3"/>
    <w:rsid w:val="007B5229"/>
    <w:rsid w:val="00B8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5C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45C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5C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3B6C21FFD571FD08D5D100A7F1A336093FBCABAA16C839FBB655FD5D0C534C756897CB3B80F9Dd1N1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73B6C21FFD571FD08D5D100A7F1A336093FAC9BBAC6C839FBB655FD5D0C534C756897CB0BA0Cd9N8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73B6C21FFD571FD08D5D100A7F1A336093FAC9BBAC6C839FBB655FD5D0C534C756897CB0BA0Cd9NFN" TargetMode="External"/><Relationship Id="rId11" Type="http://schemas.openxmlformats.org/officeDocument/2006/relationships/hyperlink" Target="consultantplus://offline/ref=CC73B6C21FFD571FD08D5D100A7F1A336093FBCDBEA36C839FBB655FD5D0C534C756897CB7B900d9N9N" TargetMode="External"/><Relationship Id="rId5" Type="http://schemas.openxmlformats.org/officeDocument/2006/relationships/hyperlink" Target="consultantplus://offline/ref=CC73B6C21FFD571FD08D5D100A7F1A336093FAC9BBAC6C839FBB655FD5D0C534C756897CB3BA0B9Cd1N5N" TargetMode="External"/><Relationship Id="rId10" Type="http://schemas.openxmlformats.org/officeDocument/2006/relationships/hyperlink" Target="consultantplus://offline/ref=CC73B6C21FFD571FD08D5D100A7F1A336090F3C8BDA66C839FBB655FD5D0C534C756897CB3BA0F9Bd1N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73B6C21FFD571FD08D5D100A7F1A336090F3C8BFA46C839FBB655FD5dDN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6223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Хворостинская</dc:creator>
  <cp:lastModifiedBy>Хворостинская</cp:lastModifiedBy>
  <cp:revision>1</cp:revision>
  <dcterms:created xsi:type="dcterms:W3CDTF">2017-08-11T13:13:00Z</dcterms:created>
  <dcterms:modified xsi:type="dcterms:W3CDTF">2017-08-11T13:14:00Z</dcterms:modified>
</cp:coreProperties>
</file>